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terms-of-service-agreement"/>
    <w:p>
      <w:pPr>
        <w:pStyle w:val="Heading1"/>
      </w:pPr>
      <w:r>
        <w:t xml:space="preserve">TERMS OF SERVICE AGREEMENT</w:t>
      </w:r>
    </w:p>
    <w:p>
      <w:pPr>
        <w:pStyle w:val="FirstParagraph"/>
      </w:pPr>
      <w:r>
        <w:rPr>
          <w:bCs/>
          <w:b/>
        </w:rPr>
        <w:t xml:space="preserve">PRESTISSIMO WINDOW CLEANING COMPANY</w:t>
      </w:r>
    </w:p>
    <w:p>
      <w:pPr>
        <w:pStyle w:val="BodyText"/>
      </w:pPr>
      <w:r>
        <w:rPr>
          <w:iCs/>
          <w:i/>
        </w:rPr>
        <w:t xml:space="preserve">Effective Date: February 12, 2026</w:t>
      </w:r>
    </w:p>
    <w:p>
      <w:r>
        <w:pict>
          <v:rect style="width:0;height:1.5pt" o:hralign="center" o:hrstd="t" o:hr="t"/>
        </w:pict>
      </w:r>
    </w:p>
    <w:bookmarkStart w:id="20" w:name="parties"/>
    <w:p>
      <w:pPr>
        <w:pStyle w:val="Heading2"/>
      </w:pPr>
      <w:r>
        <w:t xml:space="preserve">1. PARTIES</w:t>
      </w:r>
    </w:p>
    <w:p>
      <w:pPr>
        <w:pStyle w:val="FirstParagraph"/>
      </w:pPr>
      <w:r>
        <w:t xml:space="preserve">This Terms of Service Agreement (</w:t>
      </w:r>
      <w:r>
        <w:t xml:space="preserve">“</w:t>
      </w:r>
      <w:r>
        <w:t xml:space="preserve">Agreement</w:t>
      </w:r>
      <w:r>
        <w:t xml:space="preserve">”</w:t>
      </w:r>
      <w:r>
        <w:t xml:space="preserve">) is entered into between PRESTISSIMO WINDOW CLEANING Company (</w:t>
      </w:r>
      <w:r>
        <w:t xml:space="preserve">“</w:t>
      </w:r>
      <w:r>
        <w:t xml:space="preserve">PWC</w:t>
      </w:r>
      <w:r>
        <w:t xml:space="preserve">”</w:t>
      </w:r>
      <w:r>
        <w:t xml:space="preserve">) and the person or authorized agent of entity contracting service (</w:t>
      </w:r>
      <w:r>
        <w:t xml:space="preserve">“</w:t>
      </w:r>
      <w:r>
        <w:t xml:space="preserve">Client</w:t>
      </w:r>
      <w:r>
        <w:t xml:space="preserve">”</w:t>
      </w:r>
      <w:r>
        <w:t xml:space="preserve">) as of the date Client accepts these Terms (collectively the</w:t>
      </w:r>
      <w:r>
        <w:t xml:space="preserve"> </w:t>
      </w:r>
      <w:r>
        <w:t xml:space="preserve">“</w:t>
      </w:r>
      <w:r>
        <w:t xml:space="preserve">Parties</w:t>
      </w:r>
      <w:r>
        <w:t xml:space="preserve">”</w:t>
      </w:r>
      <w:r>
        <w:t xml:space="preserve">).</w:t>
      </w:r>
    </w:p>
    <w:p>
      <w:r>
        <w:pict>
          <v:rect style="width:0;height:1.5pt" o:hralign="center" o:hrstd="t" o:hr="t"/>
        </w:pict>
      </w:r>
    </w:p>
    <w:bookmarkEnd w:id="20"/>
    <w:bookmarkStart w:id="21" w:name="services"/>
    <w:p>
      <w:pPr>
        <w:pStyle w:val="Heading2"/>
      </w:pPr>
      <w:r>
        <w:t xml:space="preserve">2. SERVICES</w:t>
      </w:r>
    </w:p>
    <w:p>
      <w:pPr>
        <w:pStyle w:val="FirstParagraph"/>
      </w:pPr>
      <w:r>
        <w:t xml:space="preserve">PWC will perform the services requested in a written quote or other correspondence such as emails or text messages (</w:t>
      </w:r>
      <w:r>
        <w:t xml:space="preserve">“</w:t>
      </w:r>
      <w:r>
        <w:t xml:space="preserve">Services</w:t>
      </w:r>
      <w:r>
        <w:t xml:space="preserve">”</w:t>
      </w:r>
      <w:r>
        <w:t xml:space="preserve">). Services include only what is explicitly stated in the written quote. Any verbal estimates or discussions are non-binding until confirmed in writing. These Terms apply to all Services regardless of how PWC is engaged.</w:t>
      </w:r>
    </w:p>
    <w:p>
      <w:r>
        <w:pict>
          <v:rect style="width:0;height:1.5pt" o:hralign="center" o:hrstd="t" o:hr="t"/>
        </w:pict>
      </w:r>
    </w:p>
    <w:bookmarkEnd w:id="21"/>
    <w:bookmarkStart w:id="22" w:name="time-of-completion"/>
    <w:p>
      <w:pPr>
        <w:pStyle w:val="Heading2"/>
      </w:pPr>
      <w:r>
        <w:t xml:space="preserve">3. TIME OF COMPLETION</w:t>
      </w:r>
    </w:p>
    <w:p>
      <w:pPr>
        <w:pStyle w:val="FirstParagraph"/>
      </w:pPr>
      <w:r>
        <w:t xml:space="preserve">Services shall commence at a mutually agreed time or within an agreed-upon timeframe.</w:t>
      </w:r>
    </w:p>
    <w:p>
      <w:r>
        <w:pict>
          <v:rect style="width:0;height:1.5pt" o:hralign="center" o:hrstd="t" o:hr="t"/>
        </w:pict>
      </w:r>
    </w:p>
    <w:bookmarkEnd w:id="22"/>
    <w:bookmarkStart w:id="23" w:name="cancellation-and-rescheduling"/>
    <w:p>
      <w:pPr>
        <w:pStyle w:val="Heading2"/>
      </w:pPr>
      <w:r>
        <w:t xml:space="preserve">4. CANCELLATION AND RESCHEDULING</w:t>
      </w:r>
    </w:p>
    <w:p>
      <w:pPr>
        <w:pStyle w:val="FirstParagraph"/>
      </w:pPr>
      <w:r>
        <w:rPr>
          <w:bCs/>
          <w:b/>
        </w:rPr>
        <w:t xml:space="preserve">A. NOTICE:</w:t>
      </w:r>
    </w:p>
    <w:p>
      <w:pPr>
        <w:pStyle w:val="BodyText"/>
      </w:pPr>
      <w:r>
        <w:t xml:space="preserve">If Client wishes to cancel or reschedule, please notify PWC as soon as possible to allow us to adjust our schedule.</w:t>
      </w:r>
    </w:p>
    <w:p>
      <w:pPr>
        <w:pStyle w:val="BodyText"/>
      </w:pPr>
      <w:r>
        <w:rPr>
          <w:bCs/>
          <w:b/>
        </w:rPr>
        <w:t xml:space="preserve">B. CANCELLATION FEES:</w:t>
      </w:r>
    </w:p>
    <w:p>
      <w:pPr>
        <w:pStyle w:val="BodyText"/>
      </w:pPr>
      <w:r>
        <w:t xml:space="preserve">Jobs under $5,000: No cancellation fee.</w:t>
      </w:r>
    </w:p>
    <w:p>
      <w:pPr>
        <w:pStyle w:val="BodyText"/>
      </w:pPr>
      <w:r>
        <w:t xml:space="preserve">Jobs $5,000 and above: Cancellation with less than 48 hours notice may result in a $250 cancellation fee to cover lost scheduling opportunity.</w:t>
      </w:r>
    </w:p>
    <w:p>
      <w:pPr>
        <w:pStyle w:val="BodyText"/>
      </w:pPr>
      <w:r>
        <w:rPr>
          <w:bCs/>
          <w:b/>
        </w:rPr>
        <w:t xml:space="preserve">C. RECURRING SERVICE AGREEMENTS:</w:t>
      </w:r>
    </w:p>
    <w:p>
      <w:pPr>
        <w:pStyle w:val="BodyText"/>
      </w:pPr>
      <w:r>
        <w:t xml:space="preserve">May be cancelled anytime with reasonable advance notice. No penalty.</w:t>
      </w:r>
    </w:p>
    <w:p>
      <w:pPr>
        <w:pStyle w:val="BodyText"/>
      </w:pPr>
      <w:r>
        <w:rPr>
          <w:bCs/>
          <w:b/>
        </w:rPr>
        <w:t xml:space="preserve">D. PWC DELAYS:</w:t>
      </w:r>
    </w:p>
    <w:p>
      <w:pPr>
        <w:pStyle w:val="BodyText"/>
      </w:pPr>
      <w:r>
        <w:t xml:space="preserve">PWC may postpone Services due to weather, safety concerns, or equipment issues. Such delays do not constitute breach of contract. PWC is not liable for consequences of service delays.</w:t>
      </w:r>
    </w:p>
    <w:p>
      <w:r>
        <w:pict>
          <v:rect style="width:0;height:1.5pt" o:hralign="center" o:hrstd="t" o:hr="t"/>
        </w:pict>
      </w:r>
    </w:p>
    <w:bookmarkEnd w:id="23"/>
    <w:bookmarkStart w:id="24" w:name="weather-and-seasonal-conditions"/>
    <w:p>
      <w:pPr>
        <w:pStyle w:val="Heading2"/>
      </w:pPr>
      <w:r>
        <w:t xml:space="preserve">5. WEATHER AND SEASONAL CONDITIONS</w:t>
      </w:r>
    </w:p>
    <w:p>
      <w:pPr>
        <w:pStyle w:val="FirstParagraph"/>
      </w:pPr>
      <w:r>
        <w:rPr>
          <w:bCs/>
          <w:b/>
        </w:rPr>
        <w:t xml:space="preserve">A. SEASONAL APPLICABILITY:</w:t>
      </w:r>
    </w:p>
    <w:p>
      <w:pPr>
        <w:pStyle w:val="BodyText"/>
      </w:pPr>
      <w:r>
        <w:t xml:space="preserve">Services scheduled between October and May are subject to delays for freezing or prohibitively inclement weather. Gutters cannot be cleaned below freezing temperatures or when snow/ice is present.</w:t>
      </w:r>
    </w:p>
    <w:p>
      <w:pPr>
        <w:pStyle w:val="BodyText"/>
      </w:pPr>
      <w:r>
        <w:rPr>
          <w:bCs/>
          <w:b/>
        </w:rPr>
        <w:t xml:space="preserve">B. WEATHER-DELAYED SERVICES:</w:t>
      </w:r>
    </w:p>
    <w:p>
      <w:pPr>
        <w:pStyle w:val="BodyText"/>
      </w:pPr>
      <w:r>
        <w:t xml:space="preserve">If inclement weather delays service, PWC will resume work when conditions improve on a</w:t>
      </w:r>
      <w:r>
        <w:t xml:space="preserve"> </w:t>
      </w:r>
      <w:r>
        <w:t xml:space="preserve">“</w:t>
      </w:r>
      <w:r>
        <w:t xml:space="preserve">first scheduled, first served</w:t>
      </w:r>
      <w:r>
        <w:t xml:space="preserve">”</w:t>
      </w:r>
      <w:r>
        <w:t xml:space="preserve"> </w:t>
      </w:r>
      <w:r>
        <w:t xml:space="preserve">basis. One or more days of favorable weather does not guarantee PWC can immediately service all delayed jobs.</w:t>
      </w:r>
    </w:p>
    <w:p>
      <w:pPr>
        <w:pStyle w:val="BodyText"/>
      </w:pPr>
      <w:r>
        <w:rPr>
          <w:bCs/>
          <w:b/>
        </w:rPr>
        <w:t xml:space="preserve">C. PWC DISCRETION:</w:t>
      </w:r>
    </w:p>
    <w:p>
      <w:pPr>
        <w:pStyle w:val="BodyText"/>
      </w:pPr>
      <w:r>
        <w:t xml:space="preserve">PWC has sole discretion to determine what constitutes safe working conditions regarding weather, including but not limited to freezing, wind (&gt;20 mph), hail, lightning, rain, or emergency declarations. PWC’s determination is final and not subject to dispute. Weather-related delays do not constitute breach of contract.</w:t>
      </w:r>
    </w:p>
    <w:p>
      <w:r>
        <w:pict>
          <v:rect style="width:0;height:1.5pt" o:hralign="center" o:hrstd="t" o:hr="t"/>
        </w:pict>
      </w:r>
    </w:p>
    <w:bookmarkEnd w:id="24"/>
    <w:bookmarkStart w:id="25" w:name="payment"/>
    <w:p>
      <w:pPr>
        <w:pStyle w:val="Heading2"/>
      </w:pPr>
      <w:r>
        <w:t xml:space="preserve">6. PAYMENT</w:t>
      </w:r>
    </w:p>
    <w:p>
      <w:pPr>
        <w:pStyle w:val="FirstParagraph"/>
      </w:pPr>
      <w:r>
        <w:rPr>
          <w:bCs/>
          <w:b/>
        </w:rPr>
        <w:t xml:space="preserve">A. PAYMENT DUE:</w:t>
      </w:r>
    </w:p>
    <w:p>
      <w:pPr>
        <w:pStyle w:val="BodyText"/>
      </w:pPr>
      <w:r>
        <w:t xml:space="preserve">Payment is due upon completion of Services unless otherwise noted in quote. Invoices are sent via email or text unless paper copy is requested. Invoices become past due 7 days after issuance.</w:t>
      </w:r>
    </w:p>
    <w:p>
      <w:pPr>
        <w:pStyle w:val="BodyText"/>
      </w:pPr>
      <w:r>
        <w:rPr>
          <w:bCs/>
          <w:b/>
        </w:rPr>
        <w:t xml:space="preserve">B. LATE PAYMENT:</w:t>
      </w:r>
    </w:p>
    <w:p>
      <w:pPr>
        <w:pStyle w:val="BodyText"/>
      </w:pPr>
      <w:r>
        <w:t xml:space="preserve">Invoices unpaid 30 days after issuance are subject to 1% monthly interest (12% APR).</w:t>
      </w:r>
    </w:p>
    <w:p>
      <w:pPr>
        <w:pStyle w:val="BodyText"/>
      </w:pPr>
      <w:r>
        <w:rPr>
          <w:bCs/>
          <w:b/>
        </w:rPr>
        <w:t xml:space="preserve">C. COLLECTION COSTS:</w:t>
      </w:r>
    </w:p>
    <w:p>
      <w:pPr>
        <w:pStyle w:val="BodyText"/>
      </w:pPr>
      <w:r>
        <w:t xml:space="preserve">Client agrees to pay all reasonable collection costs, including attorney fees, court costs, and collection agency fees, incurred in collecting past-due amounts.</w:t>
      </w:r>
    </w:p>
    <w:p>
      <w:pPr>
        <w:pStyle w:val="BodyText"/>
      </w:pPr>
      <w:r>
        <w:rPr>
          <w:bCs/>
          <w:b/>
        </w:rPr>
        <w:t xml:space="preserve">D. RECURRING SERVICE SUSPENSION:</w:t>
      </w:r>
    </w:p>
    <w:p>
      <w:pPr>
        <w:pStyle w:val="BodyText"/>
      </w:pPr>
      <w:r>
        <w:t xml:space="preserve">PWC may suspend service for any account with past-due balance until payment is received.</w:t>
      </w:r>
    </w:p>
    <w:p>
      <w:pPr>
        <w:pStyle w:val="BodyText"/>
      </w:pPr>
      <w:r>
        <w:rPr>
          <w:bCs/>
          <w:b/>
        </w:rPr>
        <w:t xml:space="preserve">E. DISPUTED CHARGES:</w:t>
      </w:r>
    </w:p>
    <w:p>
      <w:pPr>
        <w:pStyle w:val="BodyText"/>
      </w:pPr>
      <w:r>
        <w:t xml:space="preserve">Client must notify PWC of any disputed charges within 7 days of invoice. Failure to dispute within 7 days constitutes acceptance of charges.</w:t>
      </w:r>
    </w:p>
    <w:p>
      <w:r>
        <w:pict>
          <v:rect style="width:0;height:1.5pt" o:hralign="center" o:hrstd="t" o:hr="t"/>
        </w:pict>
      </w:r>
    </w:p>
    <w:bookmarkEnd w:id="25"/>
    <w:bookmarkStart w:id="26" w:name="client-responsibilities"/>
    <w:p>
      <w:pPr>
        <w:pStyle w:val="Heading2"/>
      </w:pPr>
      <w:r>
        <w:t xml:space="preserve">7. CLIENT RESPONSIBILITIES</w:t>
      </w:r>
    </w:p>
    <w:p>
      <w:pPr>
        <w:pStyle w:val="FirstParagraph"/>
      </w:pPr>
      <w:r>
        <w:rPr>
          <w:bCs/>
          <w:b/>
        </w:rPr>
        <w:t xml:space="preserve">A. NOTIFICATIONS BEFORE WORK COMMENCES:</w:t>
      </w:r>
    </w:p>
    <w:p>
      <w:pPr>
        <w:pStyle w:val="BodyText"/>
      </w:pPr>
      <w:r>
        <w:t xml:space="preserve">Client must notify PWC in writing or via recorded electronic means of the following BEFORE service begins:</w:t>
      </w:r>
    </w:p>
    <w:p>
      <w:pPr>
        <w:numPr>
          <w:ilvl w:val="0"/>
          <w:numId w:val="1001"/>
        </w:numPr>
      </w:pPr>
      <w:r>
        <w:t xml:space="preserve">Any hazardous situations including exposed electricity, structural damage, weak spots on structure or roof, slippery surfaces, deteriorating materials, mold, or other dangerous conditions.</w:t>
      </w:r>
    </w:p>
    <w:p>
      <w:pPr>
        <w:numPr>
          <w:ilvl w:val="0"/>
          <w:numId w:val="1001"/>
        </w:numPr>
      </w:pPr>
      <w:r>
        <w:t xml:space="preserve">Window tint, specialty coatings, or materials sensitive to damage during cleaning, or objects with specific manufacturer cleaning instructions.</w:t>
      </w:r>
    </w:p>
    <w:p>
      <w:pPr>
        <w:numPr>
          <w:ilvl w:val="0"/>
          <w:numId w:val="1001"/>
        </w:numPr>
      </w:pPr>
      <w:r>
        <w:t xml:space="preserve">Windows, screens, gutters, or surrounding building materials in disrepair or fragile condition.</w:t>
      </w:r>
    </w:p>
    <w:p>
      <w:pPr>
        <w:pStyle w:val="FirstParagraph"/>
      </w:pPr>
      <w:r>
        <w:rPr>
          <w:bCs/>
          <w:b/>
        </w:rPr>
        <w:t xml:space="preserve">Client acknowledges that failure to provide written notice of these conditions constitutes assumption of risk for any resulting damage, and Client waives claims for damages from undisclosed conditions.</w:t>
      </w:r>
    </w:p>
    <w:p>
      <w:pPr>
        <w:pStyle w:val="BodyText"/>
      </w:pPr>
      <w:r>
        <w:rPr>
          <w:bCs/>
          <w:b/>
        </w:rPr>
        <w:t xml:space="preserve">B. OTHER RESPONSIBILITIES:</w:t>
      </w:r>
    </w:p>
    <w:p>
      <w:pPr>
        <w:pStyle w:val="BodyText"/>
      </w:pPr>
      <w:r>
        <w:t xml:space="preserve">Before service begins, Client must:</w:t>
      </w:r>
    </w:p>
    <w:p>
      <w:pPr>
        <w:numPr>
          <w:ilvl w:val="0"/>
          <w:numId w:val="1002"/>
        </w:numPr>
      </w:pPr>
      <w:r>
        <w:t xml:space="preserve">Move vehicles, furniture, or objects that will obstruct service provision.</w:t>
      </w:r>
    </w:p>
    <w:p>
      <w:pPr>
        <w:numPr>
          <w:ilvl w:val="0"/>
          <w:numId w:val="1002"/>
        </w:numPr>
      </w:pPr>
      <w:r>
        <w:t xml:space="preserve">Secure potentially dangerous pets during service.</w:t>
      </w:r>
    </w:p>
    <w:p>
      <w:pPr>
        <w:numPr>
          <w:ilvl w:val="0"/>
          <w:numId w:val="1002"/>
        </w:numPr>
      </w:pPr>
      <w:r>
        <w:t xml:space="preserve">Ensure trees, bushes, and landscaping are appropriately pruned to allow safe ladder access.</w:t>
      </w:r>
    </w:p>
    <w:p>
      <w:r>
        <w:pict>
          <v:rect style="width:0;height:1.5pt" o:hralign="center" o:hrstd="t" o:hr="t"/>
        </w:pict>
      </w:r>
    </w:p>
    <w:bookmarkEnd w:id="26"/>
    <w:bookmarkStart w:id="27" w:name="cleaning-protocols"/>
    <w:p>
      <w:pPr>
        <w:pStyle w:val="Heading2"/>
      </w:pPr>
      <w:r>
        <w:t xml:space="preserve">8. CLEANING PROTOCOLS</w:t>
      </w:r>
    </w:p>
    <w:p>
      <w:pPr>
        <w:pStyle w:val="FirstParagraph"/>
      </w:pPr>
      <w:r>
        <w:rPr>
          <w:bCs/>
          <w:b/>
        </w:rPr>
        <w:t xml:space="preserve">A. WINDOW CLEANING:</w:t>
      </w:r>
    </w:p>
    <w:p>
      <w:pPr>
        <w:pStyle w:val="BodyText"/>
      </w:pPr>
      <w:r>
        <w:t xml:space="preserve">Unless otherwise noted, window cleaning includes only</w:t>
      </w:r>
      <w:r>
        <w:t xml:space="preserve"> </w:t>
      </w:r>
      <w:r>
        <w:t xml:space="preserve">“</w:t>
      </w:r>
      <w:r>
        <w:t xml:space="preserve">routine window cleaning</w:t>
      </w:r>
      <w:r>
        <w:t xml:space="preserve">”</w:t>
      </w:r>
      <w:r>
        <w:t xml:space="preserve"> </w:t>
      </w:r>
      <w:r>
        <w:t xml:space="preserve">as defined in IWCA/GANA Bulletins FB03-03 and FB01-00 (available at www.iwca.org or upon request).</w:t>
      </w:r>
    </w:p>
    <w:p>
      <w:pPr>
        <w:pStyle w:val="BodyText"/>
      </w:pPr>
      <w:r>
        <w:t xml:space="preserve">Routine window cleaning includes detailed cleaning of glass with gentle detergent, strip washer, squeegee and towel, or water-fed pole. Services may include basic cleaning of sill, screen, frame, track, and hardware if specifically listed in quote.</w:t>
      </w:r>
    </w:p>
    <w:p>
      <w:pPr>
        <w:pStyle w:val="BodyText"/>
      </w:pPr>
      <w:r>
        <w:t xml:space="preserve">Additional detailing or</w:t>
      </w:r>
      <w:r>
        <w:t xml:space="preserve"> </w:t>
      </w:r>
      <w:r>
        <w:t xml:space="preserve">“</w:t>
      </w:r>
      <w:r>
        <w:t xml:space="preserve">non-routine window cleaning</w:t>
      </w:r>
      <w:r>
        <w:t xml:space="preserve">”</w:t>
      </w:r>
      <w:r>
        <w:t xml:space="preserve"> </w:t>
      </w:r>
      <w:r>
        <w:t xml:space="preserve">as defined in IWCA/GANA Bulletins requires additional fee and may require specific request and additional waivers.</w:t>
      </w:r>
    </w:p>
    <w:p>
      <w:pPr>
        <w:pStyle w:val="BodyText"/>
      </w:pPr>
      <w:r>
        <w:t xml:space="preserve">Non-routine staining NOT removed by routine cleaning includes: paint, stucco, mortar, caulk, sealant, tape, adhesive, animal stains, manufacturer’s protective wrap, stickers, mineral staining, and heavy soiling requiring razors, metallic wool, or caustic chemical agents.</w:t>
      </w:r>
    </w:p>
    <w:p>
      <w:pPr>
        <w:pStyle w:val="BodyText"/>
      </w:pPr>
      <w:r>
        <w:rPr>
          <w:bCs/>
          <w:b/>
        </w:rPr>
        <w:t xml:space="preserve">B. WATER-FED POLE CLEANING:</w:t>
      </w:r>
    </w:p>
    <w:p>
      <w:pPr>
        <w:pStyle w:val="BodyText"/>
      </w:pPr>
      <w:r>
        <w:t xml:space="preserve">Water-fed pole cleaning uses purified deionized water applied with extension pole brush and sprayer at low pressure. This method is sometimes insufficient to remove certain staining and may leave drip marks or brush marks.</w:t>
      </w:r>
    </w:p>
    <w:p>
      <w:pPr>
        <w:pStyle w:val="BodyText"/>
      </w:pPr>
      <w:r>
        <w:t xml:space="preserve">Water-fed pole cleaning includes an</w:t>
      </w:r>
      <w:r>
        <w:t xml:space="preserve"> </w:t>
      </w:r>
      <w:r>
        <w:t xml:space="preserve">“</w:t>
      </w:r>
      <w:r>
        <w:t xml:space="preserve">agitation</w:t>
      </w:r>
      <w:r>
        <w:t xml:space="preserve">”</w:t>
      </w:r>
      <w:r>
        <w:t xml:space="preserve"> </w:t>
      </w:r>
      <w:r>
        <w:t xml:space="preserve">phase (brief brush agitation) and</w:t>
      </w:r>
      <w:r>
        <w:t xml:space="preserve"> </w:t>
      </w:r>
      <w:r>
        <w:t xml:space="preserve">“</w:t>
      </w:r>
      <w:r>
        <w:t xml:space="preserve">rinse</w:t>
      </w:r>
      <w:r>
        <w:t xml:space="preserve">”</w:t>
      </w:r>
      <w:r>
        <w:t xml:space="preserve"> </w:t>
      </w:r>
      <w:r>
        <w:t xml:space="preserve">phase (brief rinse). Certain staining or marks may persist after one agitation/rinse cycle. Client may request additional cycles at additional cost. Repeated cycles may not improve results.</w:t>
      </w:r>
    </w:p>
    <w:p>
      <w:pPr>
        <w:pStyle w:val="BodyText"/>
      </w:pPr>
      <w:r>
        <w:t xml:space="preserve">PWC has sole discretion to determine when water-fed pole must be used due to safety, access, or technical issues. Client acknowledges that water-fed pole cleaning may not remove all staining and agrees to discuss any concerns with results before withholding payment, allowing PWC opportunity to address concerns or offer alternative methods at additional cost.</w:t>
      </w:r>
    </w:p>
    <w:p>
      <w:pPr>
        <w:pStyle w:val="BodyText"/>
      </w:pPr>
      <w:r>
        <w:rPr>
          <w:bCs/>
          <w:b/>
        </w:rPr>
        <w:t xml:space="preserve">C. GUTTER CLEANING:</w:t>
      </w:r>
    </w:p>
    <w:p>
      <w:pPr>
        <w:pStyle w:val="BodyText"/>
      </w:pPr>
      <w:r>
        <w:t xml:space="preserve">Gutter cleaning includes clearing horizontal gutters by hand, vacuum, or leaf blower at PWC’s sole discretion. Cleaning is functional rather than aesthetic; small amounts of debris may remain. PWC does not remove significant amounts of settled shingle dust, only organic matter.</w:t>
      </w:r>
    </w:p>
    <w:p>
      <w:pPr>
        <w:pStyle w:val="BodyText"/>
      </w:pPr>
      <w:r>
        <w:t xml:space="preserve">PWC takes reasonable steps to ensure clear downspouts (blowing air through, tapping elbows). Due to complex nature of downspouts, PWC cannot guarantee 100% debris-free downspouts. PWC does not clear downspout portions underground or through obstructions (decks, walls).</w:t>
      </w:r>
    </w:p>
    <w:p>
      <w:pPr>
        <w:pStyle w:val="BodyText"/>
      </w:pPr>
      <w:r>
        <w:t xml:space="preserve">PWC takes reasonable precautions to avoid debris falling onto ground. Incidental debris may fall onto surfaces (autos, driveways), which PWC will reasonably clean up.</w:t>
      </w:r>
    </w:p>
    <w:p>
      <w:pPr>
        <w:pStyle w:val="BodyText"/>
      </w:pPr>
      <w:r>
        <w:t xml:space="preserve">PWC bags debris in Client’s choice of paper or plastic bags and leaves in reasonable place on site for Client’s disposal through municipal or other disposal services.</w:t>
      </w:r>
      <w:r>
        <w:t xml:space="preserve"> </w:t>
      </w:r>
      <w:r>
        <w:rPr>
          <w:bCs/>
          <w:b/>
        </w:rPr>
        <w:t xml:space="preserve">Client is responsible for final disposal per local ordinances.</w:t>
      </w:r>
    </w:p>
    <w:p>
      <w:pPr>
        <w:pStyle w:val="BodyText"/>
      </w:pPr>
      <w:r>
        <w:rPr>
          <w:bCs/>
          <w:b/>
        </w:rPr>
        <w:t xml:space="preserve">Additional fees may apply for:</w:t>
      </w:r>
      <w:r>
        <w:t xml:space="preserve"> </w:t>
      </w:r>
      <w:r>
        <w:t xml:space="preserve">i. Third floor gutters or second floor walkout</w:t>
      </w:r>
      <w:r>
        <w:t xml:space="preserve"> </w:t>
      </w:r>
      <w:r>
        <w:t xml:space="preserve">ii. Gutters obstructed by trees, landscaping, or difficult ladder access</w:t>
      </w:r>
      <w:r>
        <w:t xml:space="preserve"> </w:t>
      </w:r>
      <w:r>
        <w:t xml:space="preserve">iii. Gutters requiring ladder taller than 28’ nominal</w:t>
      </w:r>
      <w:r>
        <w:t xml:space="preserve"> </w:t>
      </w:r>
      <w:r>
        <w:t xml:space="preserve">iv. Gutters not cleaned in over 1 year with significant decomposed soil</w:t>
      </w:r>
      <w:r>
        <w:t xml:space="preserve"> </w:t>
      </w:r>
      <w:r>
        <w:t xml:space="preserve">v. Offsite debris removal</w:t>
      </w:r>
      <w:r>
        <w:t xml:space="preserve"> </w:t>
      </w:r>
      <w:r>
        <w:t xml:space="preserve">vi. Gutters with guards, modifications, or covers</w:t>
      </w:r>
      <w:r>
        <w:t xml:space="preserve"> </w:t>
      </w:r>
      <w:r>
        <w:t xml:space="preserve">vii. Rooftop debris sweeping/clearing</w:t>
      </w:r>
      <w:r>
        <w:t xml:space="preserve"> </w:t>
      </w:r>
      <w:r>
        <w:t xml:space="preserve">viii. Aesthetic gutter face cleaning</w:t>
      </w:r>
      <w:r>
        <w:t xml:space="preserve"> </w:t>
      </w:r>
      <w:r>
        <w:t xml:space="preserve">ix. Water flushing or shingle dust removal</w:t>
      </w:r>
      <w:r>
        <w:t xml:space="preserve"> </w:t>
      </w:r>
      <w:r>
        <w:t xml:space="preserve">x. Downspouts requiring disassembly</w:t>
      </w:r>
      <w:r>
        <w:t xml:space="preserve"> </w:t>
      </w:r>
      <w:r>
        <w:t xml:space="preserve">xi. Specialty roofs (metal, cedar, flat, highly pitched)</w:t>
      </w:r>
      <w:r>
        <w:t xml:space="preserve"> </w:t>
      </w:r>
      <w:r>
        <w:t xml:space="preserve">xii. Frozen gutters (partially or completely)</w:t>
      </w:r>
      <w:r>
        <w:t xml:space="preserve"> </w:t>
      </w:r>
      <w:r>
        <w:t xml:space="preserve">xiii. Specialty gutters (extra large, copper, wood, PVC)</w:t>
      </w:r>
      <w:r>
        <w:t xml:space="preserve"> </w:t>
      </w:r>
      <w:r>
        <w:t xml:space="preserve">xiv. Situations requiring special OSHA safety considerations</w:t>
      </w:r>
      <w:r>
        <w:t xml:space="preserve"> </w:t>
      </w:r>
      <w:r>
        <w:t xml:space="preserve">xv. Gutter sections not visible via Google Maps when quote compiled via Google Maps</w:t>
      </w:r>
    </w:p>
    <w:p>
      <w:r>
        <w:pict>
          <v:rect style="width:0;height:1.5pt" o:hralign="center" o:hrstd="t" o:hr="t"/>
        </w:pict>
      </w:r>
    </w:p>
    <w:bookmarkEnd w:id="27"/>
    <w:bookmarkStart w:id="28" w:name="limitations-of-liability"/>
    <w:p>
      <w:pPr>
        <w:pStyle w:val="Heading2"/>
      </w:pPr>
      <w:r>
        <w:t xml:space="preserve">9. LIMITATIONS OF LIABILITY</w:t>
      </w:r>
    </w:p>
    <w:p>
      <w:pPr>
        <w:pStyle w:val="FirstParagraph"/>
      </w:pPr>
      <w:r>
        <w:rPr>
          <w:bCs/>
          <w:b/>
        </w:rPr>
        <w:t xml:space="preserve">GENERAL PRINCIPLE:</w:t>
      </w:r>
      <w:r>
        <w:t xml:space="preserve"> </w:t>
      </w:r>
      <w:r>
        <w:t xml:space="preserve">The following limitations acknowledge inherent risks of window cleaning and gutter services. PWC is not liable for damage resulting from these inherent conditions when using industry-standard care and techniques. These limitations do not apply to damage caused by gross negligence, recklessness, intentional misconduct, or failure to follow industry standards.</w:t>
      </w:r>
    </w:p>
    <w:p>
      <w:pPr>
        <w:pStyle w:val="BodyText"/>
      </w:pPr>
      <w:r>
        <w:rPr>
          <w:bCs/>
          <w:b/>
        </w:rPr>
        <w:t xml:space="preserve">A. TINT, SPECIALTY COATINGS, AND SENSITIVE MATERIALS:</w:t>
      </w:r>
    </w:p>
    <w:p>
      <w:pPr>
        <w:pStyle w:val="BodyText"/>
      </w:pPr>
      <w:r>
        <w:t xml:space="preserve">Client must alert PWC in writing of specialty materials prone to damage or bearing specific manufacturer cleaning instructions. PWC is not liable for damage to these surfaces unless alerted before service commencement via writing or recorded electronic means.</w:t>
      </w:r>
    </w:p>
    <w:p>
      <w:pPr>
        <w:pStyle w:val="BodyText"/>
      </w:pPr>
      <w:r>
        <w:rPr>
          <w:bCs/>
          <w:b/>
        </w:rPr>
        <w:t xml:space="preserve">B. HISTORIC CONDITIONS OR EXISTING DISREPAIR:</w:t>
      </w:r>
    </w:p>
    <w:p>
      <w:pPr>
        <w:pStyle w:val="BodyText"/>
      </w:pPr>
      <w:r>
        <w:t xml:space="preserve">PWC is not liable for damage to windows or gutters that are historic, worn, or in disrepair, provided PWC uses industry-standard care. Wood, paint, glazing, glass, weight mechanisms, and ropes are especially prone to damage. Client agrees damage results from worn condition, not negligence, when PWC uses proper techniques.</w:t>
      </w:r>
    </w:p>
    <w:p>
      <w:pPr>
        <w:pStyle w:val="BodyText"/>
      </w:pPr>
      <w:r>
        <w:rPr>
          <w:bCs/>
          <w:b/>
        </w:rPr>
        <w:t xml:space="preserve">C. TEMPERED GLASS:</w:t>
      </w:r>
    </w:p>
    <w:p>
      <w:pPr>
        <w:pStyle w:val="BodyText"/>
      </w:pPr>
      <w:r>
        <w:t xml:space="preserve">Due to inherent manufacturing defects in tempered glass causing scratching during cleaning, Client waives liability for scratches on tempered or heat-strengthened glass resulting from proper use of industry-standard tools (razor blades, scrapers, abrasives). Client acknowledges these tools can safely remove debris from quality, defect-free glass without scratching, but tempered glass manufacturing defects make scratching unavoidable even with proper technique.</w:t>
      </w:r>
    </w:p>
    <w:p>
      <w:pPr>
        <w:pStyle w:val="BodyText"/>
      </w:pPr>
      <w:r>
        <w:rPr>
          <w:bCs/>
          <w:b/>
        </w:rPr>
        <w:t xml:space="preserve">D. OTHER WINDOW DAMAGE:</w:t>
      </w:r>
    </w:p>
    <w:p>
      <w:pPr>
        <w:pStyle w:val="BodyText"/>
      </w:pPr>
      <w:r>
        <w:t xml:space="preserve">Client acknowledges the following inherent risks:</w:t>
      </w:r>
    </w:p>
    <w:p>
      <w:pPr>
        <w:numPr>
          <w:ilvl w:val="0"/>
          <w:numId w:val="1003"/>
        </w:numPr>
      </w:pPr>
      <w:r>
        <w:t xml:space="preserve">Pre-existing damage may be obscured by dirt and revealed by cleaning. Age and origin of scratches cannot be determined with certainty.</w:t>
      </w:r>
    </w:p>
    <w:p>
      <w:pPr>
        <w:numPr>
          <w:ilvl w:val="0"/>
          <w:numId w:val="1003"/>
        </w:numPr>
      </w:pPr>
      <w:r>
        <w:t xml:space="preserve">Windows and components may be fragile due to age, manufacturing defects, weather exposure, or building settlement.</w:t>
      </w:r>
    </w:p>
    <w:p>
      <w:pPr>
        <w:numPr>
          <w:ilvl w:val="0"/>
          <w:numId w:val="1003"/>
        </w:numPr>
      </w:pPr>
      <w:r>
        <w:t xml:space="preserve">Window removal/reinstallation carries risk of damage to screens, storms, sashes, and frames.</w:t>
      </w:r>
    </w:p>
    <w:p>
      <w:pPr>
        <w:numPr>
          <w:ilvl w:val="0"/>
          <w:numId w:val="1003"/>
        </w:numPr>
      </w:pPr>
      <w:r>
        <w:t xml:space="preserve">Building settlement may prevent disassembly of removable components.</w:t>
      </w:r>
    </w:p>
    <w:p>
      <w:pPr>
        <w:pStyle w:val="FirstParagraph"/>
      </w:pPr>
      <w:r>
        <w:t xml:space="preserve">PWC is not liable for scratching, IG unit failure, hardware damage, screen damage, or damage to paint, glazing, glass, or coatings resulting from these inherent conditions when using industry-standard care and techniques.</w:t>
      </w:r>
    </w:p>
    <w:p>
      <w:pPr>
        <w:pStyle w:val="BodyText"/>
      </w:pPr>
      <w:r>
        <w:rPr>
          <w:bCs/>
          <w:b/>
        </w:rPr>
        <w:t xml:space="preserve">E. OBSTRUCTION DAMAGE:</w:t>
      </w:r>
    </w:p>
    <w:p>
      <w:pPr>
        <w:pStyle w:val="BodyText"/>
      </w:pPr>
      <w:r>
        <w:t xml:space="preserve">Accessing work requires clear paths free from obstructions. Client agrees to remove obstructions before service. If obstructions remain, PWC may move objects to allow access.</w:t>
      </w:r>
    </w:p>
    <w:p>
      <w:pPr>
        <w:pStyle w:val="BodyText"/>
      </w:pPr>
      <w:r>
        <w:t xml:space="preserve">PWC will use reasonable care when moving obstructions but is not liable for accidental damage to objects Client failed to move despite notification. This includes interior objects (furniture) and exterior objects (trees, outdoor furniture, vehicles, landscaping).</w:t>
      </w:r>
    </w:p>
    <w:p>
      <w:pPr>
        <w:pStyle w:val="BodyText"/>
      </w:pPr>
      <w:r>
        <w:t xml:space="preserve">PWC is not liable for landscaping features (plants, branches) accidentally trampled or damaged during service provision when using reasonable access methods.</w:t>
      </w:r>
    </w:p>
    <w:p>
      <w:pPr>
        <w:pStyle w:val="BodyText"/>
      </w:pPr>
      <w:r>
        <w:rPr>
          <w:bCs/>
          <w:b/>
        </w:rPr>
        <w:t xml:space="preserve">F. LADDER AND ACCESS DAMAGE:</w:t>
      </w:r>
    </w:p>
    <w:p>
      <w:pPr>
        <w:pStyle w:val="BodyText"/>
      </w:pPr>
      <w:r>
        <w:t xml:space="preserve">PWC reserves right to access work by any safe method and may alter access method from that detailed in quote for safety reasons at sole discretion.</w:t>
      </w:r>
    </w:p>
    <w:p>
      <w:pPr>
        <w:pStyle w:val="BodyText"/>
      </w:pPr>
      <w:r>
        <w:t xml:space="preserve">Accessing work with ladders is not a perfect scenario. Exterior building materials (vinyl siding, aluminum flashing, gutters, roof components) are not impervious to damage from even gently placed and padded ladders.</w:t>
      </w:r>
    </w:p>
    <w:p>
      <w:pPr>
        <w:pStyle w:val="BodyText"/>
      </w:pPr>
      <w:r>
        <w:t xml:space="preserve">Client acknowledges ladders may rest directly on gutters and accepts this necessity. On interior surfaces (cathedral windows), ladders may rest on painted drywall or other surfaces potentially causing deterioration or staining.</w:t>
      </w:r>
    </w:p>
    <w:p>
      <w:pPr>
        <w:pStyle w:val="BodyText"/>
      </w:pPr>
      <w:r>
        <w:t xml:space="preserve">PWC has sole discretion on where and how to safely place ladders. PWC is not liable for damage or staining to interior/exterior surfaces (gutters, siding, trim, window frames, wood, paint, drywall, building components) resulting from reasonable and industry-standard access methods.</w:t>
      </w:r>
    </w:p>
    <w:p>
      <w:pPr>
        <w:pStyle w:val="BodyText"/>
      </w:pPr>
      <w:r>
        <w:t xml:space="preserve">Client consents to PWC accessing work via roof, including walking on roof and securing anchoring equipment on rooftop. PWC is not liable for damage to roof, shingles, or components when using industry-standard access methods and safety equipment per PWC Safety Plan.</w:t>
      </w:r>
    </w:p>
    <w:p>
      <w:pPr>
        <w:pStyle w:val="BodyText"/>
      </w:pPr>
      <w:r>
        <w:t xml:space="preserve">PWC is not liable for accidental damage from unexpected ladder movement due to wind, slippery surfaces, or other unexpected factors beyond reasonable control.</w:t>
      </w:r>
    </w:p>
    <w:p>
      <w:pPr>
        <w:pStyle w:val="BodyText"/>
      </w:pPr>
      <w:r>
        <w:rPr>
          <w:bCs/>
          <w:b/>
        </w:rPr>
        <w:t xml:space="preserve">G. DRIPS, DEBRIS, AND ACCIDENTAL STAINING:</w:t>
      </w:r>
    </w:p>
    <w:p>
      <w:pPr>
        <w:pStyle w:val="BodyText"/>
      </w:pPr>
      <w:r>
        <w:t xml:space="preserve">PWC takes reasonable precautions but is not liable for errant drip marks, dirt, or debris from service provision, including:</w:t>
      </w:r>
      <w:r>
        <w:t xml:space="preserve"> </w:t>
      </w:r>
      <w:r>
        <w:t xml:space="preserve">- Drips, dirt, debris on walls, floors, or other surfaces</w:t>
      </w:r>
      <w:r>
        <w:t xml:space="preserve"> </w:t>
      </w:r>
      <w:r>
        <w:t xml:space="preserve">- Gutter debris staining fascia, siding, or pavement</w:t>
      </w:r>
      <w:r>
        <w:t xml:space="preserve"> </w:t>
      </w:r>
      <w:r>
        <w:t xml:space="preserve">- Window cleaning solution or dirty water dripping onto drywall, paint, or other surfaces</w:t>
      </w:r>
      <w:r>
        <w:t xml:space="preserve"> </w:t>
      </w:r>
      <w:r>
        <w:t xml:space="preserve">- Incidental dirt on floors or surfaces</w:t>
      </w:r>
      <w:r>
        <w:t xml:space="preserve"> </w:t>
      </w:r>
      <w:r>
        <w:t xml:space="preserve">- Water damage from water-fed pole, including water accidentally entering building or walls</w:t>
      </w:r>
      <w:r>
        <w:t xml:space="preserve"> </w:t>
      </w:r>
      <w:r>
        <w:t xml:space="preserve">- Water or ice damage from defective water connections, hoses, or water sources</w:t>
      </w:r>
    </w:p>
    <w:p>
      <w:pPr>
        <w:pStyle w:val="BodyText"/>
      </w:pPr>
      <w:r>
        <w:rPr>
          <w:bCs/>
          <w:b/>
        </w:rPr>
        <w:t xml:space="preserve">H. WATER OR ICE DAMAGE FROM GUTTERS:</w:t>
      </w:r>
    </w:p>
    <w:p>
      <w:pPr>
        <w:pStyle w:val="BodyText"/>
      </w:pPr>
      <w:r>
        <w:t xml:space="preserve">PWC is not liable for water or ice damage from gutters, provided gutters are cleaned according to industry standards. Due to gutter complexity, PWC does not guarantee 100% debris removal or that gutters will flow freely after service. PWC is not liable for damage from clogged or malfunctioning gutters, even if damage occurs shortly after service.</w:t>
      </w:r>
    </w:p>
    <w:p>
      <w:pPr>
        <w:pStyle w:val="BodyText"/>
      </w:pPr>
      <w:r>
        <w:rPr>
          <w:bCs/>
          <w:b/>
        </w:rPr>
        <w:t xml:space="preserve">I. GUTTER GUARDS AND MODIFICATIONS:</w:t>
      </w:r>
    </w:p>
    <w:p>
      <w:pPr>
        <w:pStyle w:val="BodyText"/>
      </w:pPr>
      <w:r>
        <w:t xml:space="preserve">Client acknowledges gutter guards requiring removal for cleaning have failed their primary objective. PWC is not liable for damage, distortion, or missing pieces from cleaning gutters with guards, modifications, or obstructions (roof overhang), or from disassembly/reassembly of guards, using reasonable care.</w:t>
      </w:r>
    </w:p>
    <w:p>
      <w:pPr>
        <w:pStyle w:val="BodyText"/>
      </w:pPr>
      <w:r>
        <w:rPr>
          <w:bCs/>
          <w:b/>
        </w:rPr>
        <w:t xml:space="preserve">J. ATTEMPTED REPAIRS:</w:t>
      </w:r>
    </w:p>
    <w:p>
      <w:pPr>
        <w:pStyle w:val="BodyText"/>
      </w:pPr>
      <w:r>
        <w:t xml:space="preserve">PWC is not a repair company. Any repair work performed at Client request is done for free or low cost, bears no warranty or guarantee. PWC is not liable for the repair itself or repercussions of attempted repair. Client agrees to contact licensed professional if repair is insufficient.</w:t>
      </w:r>
    </w:p>
    <w:p>
      <w:pPr>
        <w:pStyle w:val="BodyText"/>
      </w:pPr>
      <w:r>
        <w:rPr>
          <w:bCs/>
          <w:b/>
        </w:rPr>
        <w:t xml:space="preserve">K. INSTALLED PRODUCTS:</w:t>
      </w:r>
    </w:p>
    <w:p>
      <w:pPr>
        <w:pStyle w:val="BodyText"/>
      </w:pPr>
      <w:r>
        <w:t xml:space="preserve">PWC is not liable for failure of or damage caused by installed products (gutter guards, Gutter Stick™, downspout guards, other modifications). Third-party manufacturer warranties are separate from any PWC warranty. PWC may charge additional fee to replace or service warranted products. PWC is not liable for ice damming or water damage from installed products.</w:t>
      </w:r>
    </w:p>
    <w:p>
      <w:pPr>
        <w:pStyle w:val="BodyText"/>
      </w:pPr>
      <w:r>
        <w:rPr>
          <w:bCs/>
          <w:b/>
        </w:rPr>
        <w:t xml:space="preserve">L. INFECTIOUS DISEASE:</w:t>
      </w:r>
    </w:p>
    <w:p>
      <w:pPr>
        <w:pStyle w:val="BodyText"/>
      </w:pPr>
      <w:r>
        <w:t xml:space="preserve">PWC is not liable for potential spread of COVID-19, influenza, or other infectious disease or communicable illness resulting from service provision. PWC follows applicable health guidelines but cannot guarantee prevention of disease transmission.</w:t>
      </w:r>
    </w:p>
    <w:p>
      <w:pPr>
        <w:pStyle w:val="BodyText"/>
      </w:pPr>
      <w:r>
        <w:rPr>
          <w:bCs/>
          <w:b/>
        </w:rPr>
        <w:t xml:space="preserve">M. HAZARDOUS MATERIALS:</w:t>
      </w:r>
    </w:p>
    <w:p>
      <w:pPr>
        <w:pStyle w:val="BodyText"/>
      </w:pPr>
      <w:r>
        <w:t xml:space="preserve">Client must notify PWC in writing of any known or suspected hazardous materials or conditions BEFORE service commences (per Section 7.A). This includes but is not limited to structural damage, deteriorating materials, mold, or unsafe conditions.</w:t>
      </w:r>
    </w:p>
    <w:p>
      <w:pPr>
        <w:pStyle w:val="BodyText"/>
      </w:pPr>
      <w:r>
        <w:t xml:space="preserve">If Client provides notice, PWC will determine whether service can be safely provided using appropriate safety methods, or whether specialized remediation is required first.</w:t>
      </w:r>
    </w:p>
    <w:p>
      <w:pPr>
        <w:pStyle w:val="BodyText"/>
      </w:pPr>
      <w:r>
        <w:t xml:space="preserve">If Client FAILS to provide notice of known hazardous conditions, Client assumes all liability for disturbance or exposure from service.</w:t>
      </w:r>
    </w:p>
    <w:p>
      <w:pPr>
        <w:pStyle w:val="BodyText"/>
      </w:pPr>
      <w:r>
        <w:t xml:space="preserve">PWC is not liable for incidental disturbance of unknown hazardous materials when using industry-standard cleaning methods and safety procedures.</w:t>
      </w:r>
    </w:p>
    <w:p>
      <w:pPr>
        <w:pStyle w:val="BodyText"/>
      </w:pPr>
      <w:r>
        <w:t xml:space="preserve">This limitation does not apply if PWC acts with gross negligence or willful disregard for safety after being notified of hazardous conditions.</w:t>
      </w:r>
    </w:p>
    <w:p>
      <w:pPr>
        <w:pStyle w:val="BodyText"/>
      </w:pPr>
      <w:r>
        <w:rPr>
          <w:bCs/>
          <w:b/>
        </w:rPr>
        <w:t xml:space="preserve">N. SCOPE OF LIABILITY AND INSURANCE:</w:t>
      </w:r>
    </w:p>
    <w:p>
      <w:pPr>
        <w:pStyle w:val="BodyText"/>
      </w:pPr>
      <w:r>
        <w:t xml:space="preserve">PWC carries general liability insurance as required by law. Certain damage types are excluded from standard general liability policies, including:</w:t>
      </w:r>
      <w:r>
        <w:t xml:space="preserve"> </w:t>
      </w:r>
      <w:r>
        <w:t xml:space="preserve">- Damage to work product itself (windows being cleaned, gutters being serviced)</w:t>
      </w:r>
      <w:r>
        <w:t xml:space="preserve"> </w:t>
      </w:r>
      <w:r>
        <w:t xml:space="preserve">- Faulty workmanship</w:t>
      </w:r>
      <w:r>
        <w:t xml:space="preserve"> </w:t>
      </w:r>
      <w:r>
        <w:t xml:space="preserve">- Gradual deterioration</w:t>
      </w:r>
      <w:r>
        <w:t xml:space="preserve"> </w:t>
      </w:r>
      <w:r>
        <w:t xml:space="preserve">- Pollution or contamination</w:t>
      </w:r>
      <w:r>
        <w:t xml:space="preserve"> </w:t>
      </w:r>
      <w:r>
        <w:t xml:space="preserve">- Professional errors (estimates, recommendations)</w:t>
      </w:r>
    </w:p>
    <w:p>
      <w:pPr>
        <w:pStyle w:val="BodyText"/>
      </w:pPr>
      <w:r>
        <w:t xml:space="preserve">Client acknowledges these exclusions. PWC’s liability is limited to damages covered by PWC’s insurance policy, with maximum liability of $2,000,000 per occurrence.</w:t>
      </w:r>
    </w:p>
    <w:p>
      <w:pPr>
        <w:pStyle w:val="BodyText"/>
      </w:pPr>
      <w:r>
        <w:t xml:space="preserve">For damages outside insurance coverage, PWC’s liability is limited to amount paid by Client for the specific service causing damage, or $500, whichever is less.</w:t>
      </w:r>
    </w:p>
    <w:p>
      <w:pPr>
        <w:pStyle w:val="BodyText"/>
      </w:pPr>
      <w:r>
        <w:rPr>
          <w:bCs/>
          <w:b/>
        </w:rPr>
        <w:t xml:space="preserve">O. VEHICULAR:</w:t>
      </w:r>
    </w:p>
    <w:p>
      <w:pPr>
        <w:pStyle w:val="BodyText"/>
      </w:pPr>
      <w:r>
        <w:t xml:space="preserve">PWC is not liable for damage to property by vehicles (owned or hired) used to access property for service provision, when using reasonable care.</w:t>
      </w:r>
    </w:p>
    <w:p>
      <w:pPr>
        <w:pStyle w:val="BodyText"/>
      </w:pPr>
      <w:r>
        <w:rPr>
          <w:bCs/>
          <w:b/>
        </w:rPr>
        <w:t xml:space="preserve">P. SAFETY AND BODILY INJURY:</w:t>
      </w:r>
    </w:p>
    <w:p>
      <w:pPr>
        <w:pStyle w:val="BodyText"/>
      </w:pPr>
      <w:r>
        <w:t xml:space="preserve">Client acknowledges service work zones pose safety risks including falling objects, slippery surfaces, and overhead work. Client agrees to:</w:t>
      </w:r>
      <w:r>
        <w:t xml:space="preserve"> </w:t>
      </w:r>
      <w:r>
        <w:t xml:space="preserve">- Keep safe distance from active work zones</w:t>
      </w:r>
      <w:r>
        <w:t xml:space="preserve"> </w:t>
      </w:r>
      <w:r>
        <w:t xml:space="preserve">- Supervise children and pets during service</w:t>
      </w:r>
      <w:r>
        <w:t xml:space="preserve"> </w:t>
      </w:r>
      <w:r>
        <w:t xml:space="preserve">- Follow any safety instructions from PWC crew</w:t>
      </w:r>
    </w:p>
    <w:p>
      <w:pPr>
        <w:pStyle w:val="BodyText"/>
      </w:pPr>
      <w:r>
        <w:t xml:space="preserve">PWC maintains workers’ compensation insurance for employee injuries and general liability insurance for third-party injuries as required by law.</w:t>
      </w:r>
    </w:p>
    <w:p>
      <w:pPr>
        <w:pStyle w:val="BodyText"/>
      </w:pPr>
      <w:r>
        <w:t xml:space="preserve">Client assumes risk of injury from:</w:t>
      </w:r>
      <w:r>
        <w:t xml:space="preserve"> </w:t>
      </w:r>
      <w:r>
        <w:t xml:space="preserve">- Entering active work zone despite warnings</w:t>
      </w:r>
      <w:r>
        <w:t xml:space="preserve"> </w:t>
      </w:r>
      <w:r>
        <w:t xml:space="preserve">- Failure to maintain safe distance</w:t>
      </w:r>
      <w:r>
        <w:t xml:space="preserve"> </w:t>
      </w:r>
      <w:r>
        <w:t xml:space="preserve">- Disregarding safety instructions</w:t>
      </w:r>
    </w:p>
    <w:p>
      <w:pPr>
        <w:pStyle w:val="BodyText"/>
      </w:pPr>
      <w:r>
        <w:t xml:space="preserve">This provision does not waive PWC’s liability for injuries caused by gross negligence or willful misconduct.</w:t>
      </w:r>
    </w:p>
    <w:p>
      <w:r>
        <w:pict>
          <v:rect style="width:0;height:1.5pt" o:hralign="center" o:hrstd="t" o:hr="t"/>
        </w:pict>
      </w:r>
    </w:p>
    <w:bookmarkEnd w:id="28"/>
    <w:bookmarkStart w:id="29" w:name="photography-video-and-audio-recording"/>
    <w:p>
      <w:pPr>
        <w:pStyle w:val="Heading2"/>
      </w:pPr>
      <w:r>
        <w:t xml:space="preserve">10. PHOTOGRAPHY, VIDEO, AND AUDIO RECORDING</w:t>
      </w:r>
    </w:p>
    <w:p>
      <w:pPr>
        <w:pStyle w:val="FirstParagraph"/>
      </w:pPr>
      <w:r>
        <w:rPr>
          <w:bCs/>
          <w:b/>
        </w:rPr>
        <w:t xml:space="preserve">A. BROAD RECORDING PERMISSION:</w:t>
      </w:r>
    </w:p>
    <w:p>
      <w:pPr>
        <w:pStyle w:val="BodyText"/>
      </w:pPr>
      <w:r>
        <w:t xml:space="preserve">By accepting these Terms, Client grants PWC comprehensive permission to photograph, video record, and audio record on Client’s property (interior and exterior) before, during, and after service provision for business purposes including documentation, safety, quality control, training, marketing, social media, and general business operations.</w:t>
      </w:r>
    </w:p>
    <w:p>
      <w:pPr>
        <w:pStyle w:val="BodyText"/>
      </w:pPr>
      <w:r>
        <w:t xml:space="preserve">This permission is broad and includes the right to capture property features, work areas, completed work, work in progress, Client interactions, and general business activities.</w:t>
      </w:r>
    </w:p>
    <w:p>
      <w:pPr>
        <w:pStyle w:val="BodyText"/>
      </w:pPr>
      <w:r>
        <w:rPr>
          <w:bCs/>
          <w:b/>
        </w:rPr>
        <w:t xml:space="preserve">B. PURPOSES OF RECORDING:</w:t>
      </w:r>
    </w:p>
    <w:p>
      <w:pPr>
        <w:pStyle w:val="BodyText"/>
      </w:pPr>
      <w:r>
        <w:t xml:space="preserve">PWC may use recording devices for the following business purposes:</w:t>
      </w:r>
    </w:p>
    <w:p>
      <w:pPr>
        <w:numPr>
          <w:ilvl w:val="0"/>
          <w:numId w:val="1004"/>
        </w:numPr>
      </w:pPr>
      <w:r>
        <w:rPr>
          <w:bCs/>
          <w:b/>
        </w:rPr>
        <w:t xml:space="preserve">Safety and Compliance Documentation:</w:t>
      </w:r>
      <w:r>
        <w:t xml:space="preserve"> </w:t>
      </w:r>
      <w:r>
        <w:t xml:space="preserve">Recording of OSHA-compliant safety procedures, fall protection systems, equipment setup, and work zone safety measures</w:t>
      </w:r>
    </w:p>
    <w:p>
      <w:pPr>
        <w:numPr>
          <w:ilvl w:val="0"/>
          <w:numId w:val="1004"/>
        </w:numPr>
      </w:pPr>
      <w:r>
        <w:rPr>
          <w:bCs/>
          <w:b/>
        </w:rPr>
        <w:t xml:space="preserve">Quality Control and Training:</w:t>
      </w:r>
      <w:r>
        <w:t xml:space="preserve"> </w:t>
      </w:r>
      <w:r>
        <w:t xml:space="preserve">Documentation of cleaning techniques, before/after results, equipment usage, and employee training materials</w:t>
      </w:r>
    </w:p>
    <w:p>
      <w:pPr>
        <w:numPr>
          <w:ilvl w:val="0"/>
          <w:numId w:val="1004"/>
        </w:numPr>
      </w:pPr>
      <w:r>
        <w:rPr>
          <w:bCs/>
          <w:b/>
        </w:rPr>
        <w:t xml:space="preserve">Job Documentation:</w:t>
      </w:r>
      <w:r>
        <w:t xml:space="preserve"> </w:t>
      </w:r>
      <w:r>
        <w:t xml:space="preserve">Recording of work performed, site conditions, access methods, completed work, and any issues encountered</w:t>
      </w:r>
    </w:p>
    <w:p>
      <w:pPr>
        <w:numPr>
          <w:ilvl w:val="0"/>
          <w:numId w:val="1004"/>
        </w:numPr>
      </w:pPr>
      <w:r>
        <w:rPr>
          <w:bCs/>
          <w:b/>
        </w:rPr>
        <w:t xml:space="preserve">Business Operations:</w:t>
      </w:r>
      <w:r>
        <w:t xml:space="preserve"> </w:t>
      </w:r>
      <w:r>
        <w:t xml:space="preserve">Invoice documentation, dispute resolution, insurance claims, project estimates, and customer service improvements</w:t>
      </w:r>
    </w:p>
    <w:p>
      <w:pPr>
        <w:numPr>
          <w:ilvl w:val="0"/>
          <w:numId w:val="1004"/>
        </w:numPr>
      </w:pPr>
      <w:r>
        <w:rPr>
          <w:bCs/>
          <w:b/>
        </w:rPr>
        <w:t xml:space="preserve">Marketing and Social Media:</w:t>
      </w:r>
      <w:r>
        <w:t xml:space="preserve"> </w:t>
      </w:r>
      <w:r>
        <w:t xml:space="preserve">Before/after content, work process demonstrations, educational content, customer testimonials (with separate permission), and general business promotion</w:t>
      </w:r>
    </w:p>
    <w:p>
      <w:pPr>
        <w:numPr>
          <w:ilvl w:val="0"/>
          <w:numId w:val="1004"/>
        </w:numPr>
      </w:pPr>
      <w:r>
        <w:rPr>
          <w:bCs/>
          <w:b/>
        </w:rPr>
        <w:t xml:space="preserve">General Business Records:</w:t>
      </w:r>
      <w:r>
        <w:t xml:space="preserve"> </w:t>
      </w:r>
      <w:r>
        <w:t xml:space="preserve">Routine documentation of business activities and service provision</w:t>
      </w:r>
    </w:p>
    <w:p>
      <w:pPr>
        <w:pStyle w:val="FirstParagraph"/>
      </w:pPr>
      <w:r>
        <w:rPr>
          <w:bCs/>
          <w:b/>
        </w:rPr>
        <w:t xml:space="preserve">C. SCOPE OF RECORDING:</w:t>
      </w:r>
    </w:p>
    <w:p>
      <w:pPr>
        <w:pStyle w:val="BodyText"/>
      </w:pPr>
      <w:r>
        <w:rPr>
          <w:bCs/>
          <w:b/>
        </w:rPr>
        <w:t xml:space="preserve">Exterior Recording:</w:t>
      </w:r>
      <w:r>
        <w:t xml:space="preserve"> </w:t>
      </w:r>
      <w:r>
        <w:t xml:space="preserve">PWC may record exterior portions of property including but not limited to: building exteriors, windows, gutters, roofing, landscaping, driveways, work areas, equipment setup, and crew performing services.</w:t>
      </w:r>
    </w:p>
    <w:p>
      <w:pPr>
        <w:pStyle w:val="BodyText"/>
      </w:pPr>
      <w:r>
        <w:rPr>
          <w:bCs/>
          <w:b/>
        </w:rPr>
        <w:t xml:space="preserve">Interior Recording:</w:t>
      </w:r>
      <w:r>
        <w:t xml:space="preserve"> </w:t>
      </w:r>
      <w:r>
        <w:t xml:space="preserve">PWC may record interior portions of property for any purpose listed in Section 10.B including service provision, documentation, safety, quality control, and marketing/social media purposes.</w:t>
      </w:r>
    </w:p>
    <w:p>
      <w:pPr>
        <w:pStyle w:val="BodyText"/>
      </w:pPr>
      <w:r>
        <w:t xml:space="preserve">Interior recording may include work areas, room layouts, décor, furniture placement, and general household features that showcase the quality and scope of PWC’s services. While PWC will use reasonable discretion to minimize capture of private or sensitive areas (bedrooms, bathrooms, personal documents), Client acknowledges that such spaces may be recorded when necessary for access, documentation, or context.</w:t>
      </w:r>
    </w:p>
    <w:p>
      <w:pPr>
        <w:pStyle w:val="BodyText"/>
      </w:pPr>
      <w:r>
        <w:t xml:space="preserve">Client acknowledges that some incidental or intentional capture of personal items, household features, interior design, and living spaces may occur as part of documenting services and creating educational or promotional content. This is permitted under these Terms.</w:t>
      </w:r>
    </w:p>
    <w:p>
      <w:pPr>
        <w:pStyle w:val="BodyText"/>
      </w:pPr>
      <w:r>
        <w:rPr>
          <w:bCs/>
          <w:b/>
        </w:rPr>
        <w:t xml:space="preserve">D. USE AND DISCLOSURE:</w:t>
      </w:r>
    </w:p>
    <w:p>
      <w:pPr>
        <w:pStyle w:val="BodyText"/>
      </w:pPr>
      <w:r>
        <w:rPr>
          <w:bCs/>
          <w:b/>
        </w:rPr>
        <w:t xml:space="preserve">Permitted Uses:</w:t>
      </w:r>
      <w:r>
        <w:t xml:space="preserve"> </w:t>
      </w:r>
      <w:r>
        <w:t xml:space="preserve">- Internal business purposes (training, quality control, documentation)</w:t>
      </w:r>
      <w:r>
        <w:t xml:space="preserve"> </w:t>
      </w:r>
      <w:r>
        <w:t xml:space="preserve">- Marketing materials (website, social media, advertisements, presentations)</w:t>
      </w:r>
      <w:r>
        <w:t xml:space="preserve"> </w:t>
      </w:r>
      <w:r>
        <w:t xml:space="preserve">- Educational content (technique demonstrations, safety procedures)</w:t>
      </w:r>
      <w:r>
        <w:t xml:space="preserve"> </w:t>
      </w:r>
      <w:r>
        <w:t xml:space="preserve">- Insurance and legal matters (claims, disputes, compliance)</w:t>
      </w:r>
    </w:p>
    <w:p>
      <w:pPr>
        <w:pStyle w:val="BodyText"/>
      </w:pPr>
      <w:r>
        <w:rPr>
          <w:bCs/>
          <w:b/>
        </w:rPr>
        <w:t xml:space="preserve">Content Guidelines:</w:t>
      </w:r>
      <w:r>
        <w:t xml:space="preserve"> </w:t>
      </w:r>
      <w:r>
        <w:t xml:space="preserve">- PWC will make reasonable efforts to avoid capturing identifiable personal information, private activities, or sensitive content</w:t>
      </w:r>
      <w:r>
        <w:t xml:space="preserve"> </w:t>
      </w:r>
      <w:r>
        <w:t xml:space="preserve">- Property addresses and owner names will not be disclosed in public marketing materials without separate permission</w:t>
      </w:r>
      <w:r>
        <w:t xml:space="preserve"> </w:t>
      </w:r>
      <w:r>
        <w:t xml:space="preserve">- Content will be used professionally and respectfully</w:t>
      </w:r>
    </w:p>
    <w:p>
      <w:pPr>
        <w:pStyle w:val="BodyText"/>
      </w:pPr>
      <w:r>
        <w:rPr>
          <w:bCs/>
          <w:b/>
        </w:rPr>
        <w:t xml:space="preserve">E. SOCIAL MEDIA AND MARKETING USE:</w:t>
      </w:r>
    </w:p>
    <w:p>
      <w:pPr>
        <w:pStyle w:val="BodyText"/>
      </w:pPr>
      <w:r>
        <w:t xml:space="preserve">Client acknowledges and consents to PWC posting photos, videos, and audio recordings to social media platforms (Facebook, Instagram, YouTube, TikTok, LinkedIn, etc.), website, marketing materials, and any other promotional channels.</w:t>
      </w:r>
    </w:p>
    <w:p>
      <w:pPr>
        <w:pStyle w:val="BodyText"/>
      </w:pPr>
      <w:r>
        <w:rPr>
          <w:bCs/>
          <w:b/>
        </w:rPr>
        <w:t xml:space="preserve">No Prior Approval Required:</w:t>
      </w:r>
      <w:r>
        <w:t xml:space="preserve"> </w:t>
      </w:r>
      <w:r>
        <w:t xml:space="preserve">PWC may post content from Client’s property without seeking prior approval, provided property address and client full names are not disclosed without separate written permission.</w:t>
      </w:r>
    </w:p>
    <w:p>
      <w:pPr>
        <w:pStyle w:val="BodyText"/>
      </w:pPr>
      <w:r>
        <w:t xml:space="preserve">Content may include:</w:t>
      </w:r>
      <w:r>
        <w:t xml:space="preserve"> </w:t>
      </w:r>
      <w:r>
        <w:t xml:space="preserve">- Before/after transformations (exterior and interior)</w:t>
      </w:r>
      <w:r>
        <w:t xml:space="preserve"> </w:t>
      </w:r>
      <w:r>
        <w:t xml:space="preserve">- Work-in-progress videos and time-lapses</w:t>
      </w:r>
      <w:r>
        <w:t xml:space="preserve"> </w:t>
      </w:r>
      <w:r>
        <w:t xml:space="preserve">- Work process demonstrations and technique explanations</w:t>
      </w:r>
      <w:r>
        <w:t xml:space="preserve"> </w:t>
      </w:r>
      <w:r>
        <w:t xml:space="preserve">- Behind-the-scenes content and business operations</w:t>
      </w:r>
      <w:r>
        <w:t xml:space="preserve"> </w:t>
      </w:r>
      <w:r>
        <w:t xml:space="preserve">- Completed project showcases</w:t>
      </w:r>
      <w:r>
        <w:t xml:space="preserve"> </w:t>
      </w:r>
      <w:r>
        <w:t xml:space="preserve">- Interior and exterior property features that showcase quality of work</w:t>
      </w:r>
      <w:r>
        <w:t xml:space="preserve"> </w:t>
      </w:r>
      <w:r>
        <w:t xml:space="preserve">- Educational content about window cleaning, gutter maintenance, or property care</w:t>
      </w:r>
      <w:r>
        <w:t xml:space="preserve"> </w:t>
      </w:r>
      <w:r>
        <w:t xml:space="preserve">- Time-lapse videos</w:t>
      </w:r>
      <w:r>
        <w:t xml:space="preserve"> </w:t>
      </w:r>
      <w:r>
        <w:t xml:space="preserve">- General business operations content</w:t>
      </w:r>
      <w:r>
        <w:t xml:space="preserve"> </w:t>
      </w:r>
      <w:r>
        <w:t xml:space="preserve">- Customer interactions (conversations, testimonials, reactions) when captured during service</w:t>
      </w:r>
      <w:r>
        <w:t xml:space="preserve"> </w:t>
      </w:r>
      <w:r>
        <w:t xml:space="preserve">- Any other content that promotes PWC’s business or provides educational value</w:t>
      </w:r>
    </w:p>
    <w:p>
      <w:pPr>
        <w:pStyle w:val="BodyText"/>
      </w:pPr>
      <w:r>
        <w:rPr>
          <w:bCs/>
          <w:b/>
        </w:rPr>
        <w:t xml:space="preserve">Opt-Out:</w:t>
      </w:r>
      <w:r>
        <w:t xml:space="preserve"> </w:t>
      </w:r>
      <w:r>
        <w:t xml:space="preserve">Client may opt out of social media/marketing use by notifying PWC in writing EITHER before service OR within 7 days after service completion. Opt-out applies only to future use of content. Content already posted before opt-out notice may remain published. Opt-out does not apply to internal business uses, safety documentation, or legal matters.</w:t>
      </w:r>
    </w:p>
    <w:p>
      <w:pPr>
        <w:pStyle w:val="BodyText"/>
      </w:pPr>
      <w:r>
        <w:rPr>
          <w:bCs/>
          <w:b/>
        </w:rPr>
        <w:t xml:space="preserve">F. RETENTION AND STORAGE:</w:t>
      </w:r>
    </w:p>
    <w:p>
      <w:pPr>
        <w:pStyle w:val="BodyText"/>
      </w:pPr>
      <w:r>
        <w:t xml:space="preserve">Recordings may be retained indefinitely for business purposes including marketing, training, documentation, and legal compliance. Recordings are stored securely and not shared outside business operations except as permitted in this section.</w:t>
      </w:r>
    </w:p>
    <w:p>
      <w:pPr>
        <w:pStyle w:val="BodyText"/>
      </w:pPr>
      <w:r>
        <w:rPr>
          <w:bCs/>
          <w:b/>
        </w:rPr>
        <w:t xml:space="preserve">G. THIRD-PARTY DISCLOSURE:</w:t>
      </w:r>
    </w:p>
    <w:p>
      <w:pPr>
        <w:pStyle w:val="BodyText"/>
      </w:pPr>
      <w:r>
        <w:t xml:space="preserve">PWC will not share recordings with third parties except:</w:t>
      </w:r>
      <w:r>
        <w:t xml:space="preserve"> </w:t>
      </w:r>
      <w:r>
        <w:t xml:space="preserve">- Legal counsel or insurance providers (for claims, disputes, compliance)</w:t>
      </w:r>
      <w:r>
        <w:t xml:space="preserve"> </w:t>
      </w:r>
      <w:r>
        <w:t xml:space="preserve">- Law enforcement or courts (if legally required)</w:t>
      </w:r>
      <w:r>
        <w:t xml:space="preserve"> </w:t>
      </w:r>
      <w:r>
        <w:t xml:space="preserve">- Marketing agencies or contractors (for business promotion purposes)</w:t>
      </w:r>
      <w:r>
        <w:t xml:space="preserve"> </w:t>
      </w:r>
      <w:r>
        <w:t xml:space="preserve">- With Client’s explicit permission</w:t>
      </w:r>
    </w:p>
    <w:p>
      <w:pPr>
        <w:pStyle w:val="BodyText"/>
      </w:pPr>
      <w:r>
        <w:rPr>
          <w:bCs/>
          <w:b/>
        </w:rPr>
        <w:t xml:space="preserve">H. NO EXPECTATION OF PRIVACY:</w:t>
      </w:r>
    </w:p>
    <w:p>
      <w:pPr>
        <w:pStyle w:val="BodyText"/>
      </w:pPr>
      <w:r>
        <w:t xml:space="preserve">Client acknowledges that during active service provision, work areas are not private spaces. Crew members, recording devices, and equipment may be present in and around the property. Client should secure any items or areas they wish to keep private before service begins.</w:t>
      </w:r>
    </w:p>
    <w:p>
      <w:pPr>
        <w:pStyle w:val="BodyText"/>
      </w:pPr>
      <w:r>
        <w:rPr>
          <w:bCs/>
          <w:b/>
        </w:rPr>
        <w:t xml:space="preserve">I. AUDIO RECORDING:</w:t>
      </w:r>
    </w:p>
    <w:p>
      <w:pPr>
        <w:pStyle w:val="BodyText"/>
      </w:pPr>
      <w:r>
        <w:t xml:space="preserve">Audio may be recorded incidentally as part of video recording or separately for:</w:t>
      </w:r>
      <w:r>
        <w:t xml:space="preserve"> </w:t>
      </w:r>
      <w:r>
        <w:t xml:space="preserve">- Safety communications during work</w:t>
      </w:r>
      <w:r>
        <w:t xml:space="preserve"> </w:t>
      </w:r>
      <w:r>
        <w:t xml:space="preserve">- Customer interactions and service discussions</w:t>
      </w:r>
      <w:r>
        <w:t xml:space="preserve"> </w:t>
      </w:r>
      <w:r>
        <w:t xml:space="preserve">- Training and quality control purposes</w:t>
      </w:r>
    </w:p>
    <w:p>
      <w:pPr>
        <w:pStyle w:val="BodyText"/>
      </w:pPr>
      <w:r>
        <w:t xml:space="preserve">Client acknowledges Michigan is a one-party consent state for audio recording, meaning PWC (as a party to conversations) may record audio of interactions during service provision.</w:t>
      </w:r>
    </w:p>
    <w:p>
      <w:pPr>
        <w:pStyle w:val="BodyText"/>
      </w:pPr>
      <w:r>
        <w:rPr>
          <w:bCs/>
          <w:b/>
        </w:rPr>
        <w:t xml:space="preserve">J. CLIENT RESPONSIBILITIES:</w:t>
      </w:r>
    </w:p>
    <w:p>
      <w:pPr>
        <w:pStyle w:val="BodyText"/>
      </w:pPr>
      <w:r>
        <w:t xml:space="preserve">To protect privacy, Client should:</w:t>
      </w:r>
      <w:r>
        <w:t xml:space="preserve"> </w:t>
      </w:r>
      <w:r>
        <w:t xml:space="preserve">- Notify PWC before service of any areas that should not be recorded</w:t>
      </w:r>
      <w:r>
        <w:t xml:space="preserve"> </w:t>
      </w:r>
      <w:r>
        <w:t xml:space="preserve">- Secure or remove sensitive documents, personal items, or private information from work areas</w:t>
      </w:r>
      <w:r>
        <w:t xml:space="preserve"> </w:t>
      </w:r>
      <w:r>
        <w:t xml:space="preserve">- Inform household members and guests that recording may occur during service</w:t>
      </w:r>
      <w:r>
        <w:t xml:space="preserve"> </w:t>
      </w:r>
      <w:r>
        <w:t xml:space="preserve">- Request immediate deletion of specific content if accidentally captured (PWC will honor reasonable requests)</w:t>
      </w:r>
    </w:p>
    <w:p>
      <w:pPr>
        <w:pStyle w:val="BodyText"/>
      </w:pPr>
      <w:r>
        <w:rPr>
          <w:bCs/>
          <w:b/>
        </w:rPr>
        <w:t xml:space="preserve">K. TESTIMONIALS AND IDENTIFIABLE CONTENT:</w:t>
      </w:r>
    </w:p>
    <w:p>
      <w:pPr>
        <w:pStyle w:val="BodyText"/>
      </w:pPr>
      <w:r>
        <w:t xml:space="preserve">For content that specifically identifies Client or prominently features their property in a way that reveals the location, PWC will:</w:t>
      </w:r>
      <w:r>
        <w:t xml:space="preserve"> </w:t>
      </w:r>
      <w:r>
        <w:t xml:space="preserve">- Request separate explicit permission before posting</w:t>
      </w:r>
      <w:r>
        <w:t xml:space="preserve"> </w:t>
      </w:r>
      <w:r>
        <w:t xml:space="preserve">- Provide opportunity to review content before publication</w:t>
      </w:r>
      <w:r>
        <w:t xml:space="preserve"> </w:t>
      </w:r>
      <w:r>
        <w:t xml:space="preserve">- Honor Client’s decision to decline</w:t>
      </w:r>
    </w:p>
    <w:p>
      <w:pPr>
        <w:pStyle w:val="BodyText"/>
      </w:pPr>
      <w:r>
        <w:t xml:space="preserve">This separate permission requirement does NOT apply to:</w:t>
      </w:r>
      <w:r>
        <w:t xml:space="preserve"> </w:t>
      </w:r>
      <w:r>
        <w:t xml:space="preserve">- General work footage where property is not specifically identifiable</w:t>
      </w:r>
      <w:r>
        <w:t xml:space="preserve"> </w:t>
      </w:r>
      <w:r>
        <w:t xml:space="preserve">- Before/after photos without address or identifying information</w:t>
      </w:r>
      <w:r>
        <w:t xml:space="preserve"> </w:t>
      </w:r>
      <w:r>
        <w:t xml:space="preserve">- Educational or technique-focused content where property is incidental</w:t>
      </w:r>
      <w:r>
        <w:t xml:space="preserve"> </w:t>
      </w:r>
      <w:r>
        <w:t xml:space="preserve">- Interior work areas focused on the work itself, not the property’s identity</w:t>
      </w:r>
    </w:p>
    <w:p>
      <w:pPr>
        <w:pStyle w:val="BodyText"/>
      </w:pPr>
      <w:r>
        <w:rPr>
          <w:bCs/>
          <w:b/>
        </w:rPr>
        <w:t xml:space="preserve">L. REVOCATION OF PERMISSION:</w:t>
      </w:r>
    </w:p>
    <w:p>
      <w:pPr>
        <w:pStyle w:val="BodyText"/>
      </w:pPr>
      <w:r>
        <w:t xml:space="preserve">Client may revoke permission for future recordings by providing written notice to PWC. Revocation:</w:t>
      </w:r>
      <w:r>
        <w:t xml:space="preserve"> </w:t>
      </w:r>
      <w:r>
        <w:t xml:space="preserve">- Applies only to future services (not already-captured content)</w:t>
      </w:r>
      <w:r>
        <w:t xml:space="preserve"> </w:t>
      </w:r>
      <w:r>
        <w:t xml:space="preserve">- Does not affect PWC’s right to retain and use previously recorded content</w:t>
      </w:r>
      <w:r>
        <w:t xml:space="preserve"> </w:t>
      </w:r>
      <w:r>
        <w:t xml:space="preserve">- Does not apply to safety documentation, job documentation, or legal matters</w:t>
      </w:r>
      <w:r>
        <w:t xml:space="preserve"> </w:t>
      </w:r>
      <w:r>
        <w:t xml:space="preserve">- May result in PWC declining future service if recording is necessary for safety or documentation purposes</w:t>
      </w:r>
    </w:p>
    <w:p>
      <w:pPr>
        <w:pStyle w:val="BodyText"/>
      </w:pPr>
      <w:r>
        <w:rPr>
          <w:bCs/>
          <w:b/>
        </w:rPr>
        <w:t xml:space="preserve">M. NO COMPENSATION:</w:t>
      </w:r>
    </w:p>
    <w:p>
      <w:pPr>
        <w:pStyle w:val="BodyText"/>
      </w:pPr>
      <w:r>
        <w:t xml:space="preserve">Client acknowledges that no compensation is owed for use of recordings containing Client’s property or likeness in PWC’s business operations, marketing, or social media.</w:t>
      </w:r>
    </w:p>
    <w:p>
      <w:pPr>
        <w:pStyle w:val="BodyText"/>
      </w:pPr>
      <w:r>
        <w:rPr>
          <w:bCs/>
          <w:b/>
        </w:rPr>
        <w:t xml:space="preserve">N. DURATION OF PERMISSION:</w:t>
      </w:r>
    </w:p>
    <w:p>
      <w:pPr>
        <w:pStyle w:val="BodyText"/>
      </w:pPr>
      <w:r>
        <w:t xml:space="preserve">This recording permission remains in effect for all services provided under this Agreement and continues for PWC’s use of content even after the business relationship ends, unless specifically revoked in writing with respect to future recordings only.</w:t>
      </w:r>
    </w:p>
    <w:p>
      <w:r>
        <w:pict>
          <v:rect style="width:0;height:1.5pt" o:hralign="center" o:hrstd="t" o:hr="t"/>
        </w:pict>
      </w:r>
    </w:p>
    <w:bookmarkEnd w:id="29"/>
    <w:bookmarkStart w:id="30" w:name="arbitration"/>
    <w:p>
      <w:pPr>
        <w:pStyle w:val="Heading2"/>
      </w:pPr>
      <w:r>
        <w:t xml:space="preserve">11. ARBITRATION</w:t>
      </w:r>
    </w:p>
    <w:p>
      <w:pPr>
        <w:pStyle w:val="FirstParagraph"/>
      </w:pPr>
      <w:r>
        <w:t xml:space="preserve">Any dispute arising under this Agreement will be promptly submitted to and determined by the American Arbitration Association pursuant to its commercial arbitration rules in effect at time of dispute, subject to the Michigan Arbitration Act.</w:t>
      </w:r>
    </w:p>
    <w:p>
      <w:pPr>
        <w:pStyle w:val="BodyText"/>
      </w:pPr>
      <w:r>
        <w:t xml:space="preserve">Arbitration will be conducted by an Arbitrator assigned by the American Arbitration Association in Oakland County, Michigan. If the American Arbitration Association is unable or unwilling to appoint an arbitrator, the matter may be submitted to an arbitrator at a JAMS location in the Detroit metropolitan area.</w:t>
      </w:r>
    </w:p>
    <w:p>
      <w:pPr>
        <w:pStyle w:val="BodyText"/>
      </w:pPr>
      <w:r>
        <w:t xml:space="preserve">The arbitrator’s determination will be binding on the parties, not appealable, and judgment on the award may be entered in any court having jurisdiction. Each party will bear its own costs incurred in the arbitration process.</w:t>
      </w:r>
    </w:p>
    <w:p>
      <w:r>
        <w:pict>
          <v:rect style="width:0;height:1.5pt" o:hralign="center" o:hrstd="t" o:hr="t"/>
        </w:pict>
      </w:r>
    </w:p>
    <w:bookmarkEnd w:id="30"/>
    <w:bookmarkStart w:id="31" w:name="amendments-to-individual-agreements"/>
    <w:p>
      <w:pPr>
        <w:pStyle w:val="Heading2"/>
      </w:pPr>
      <w:r>
        <w:t xml:space="preserve">12. AMENDMENTS TO INDIVIDUAL AGREEMENTS</w:t>
      </w:r>
    </w:p>
    <w:p>
      <w:pPr>
        <w:pStyle w:val="FirstParagraph"/>
      </w:pPr>
      <w:r>
        <w:t xml:space="preserve">This Agreement may be amended only by written amendment signed by both Parties. Waiver of any provision does not constitute waiver of any other provision or continuing waiver.</w:t>
      </w:r>
    </w:p>
    <w:p>
      <w:pPr>
        <w:pStyle w:val="BodyText"/>
      </w:pPr>
      <w:r>
        <w:t xml:space="preserve">Individual modifications to these Terms for a specific job must be in writing and signed by both Parties. Such modifications apply only to that specific job unless otherwise stated.</w:t>
      </w:r>
    </w:p>
    <w:p>
      <w:r>
        <w:pict>
          <v:rect style="width:0;height:1.5pt" o:hralign="center" o:hrstd="t" o:hr="t"/>
        </w:pict>
      </w:r>
    </w:p>
    <w:bookmarkEnd w:id="31"/>
    <w:bookmarkStart w:id="32" w:name="Xfe4731523c4ad4a8e1b764ff99cf48f252923a9"/>
    <w:p>
      <w:pPr>
        <w:pStyle w:val="Heading2"/>
      </w:pPr>
      <w:r>
        <w:t xml:space="preserve">13. ENTIRE AGREEMENT AND FUTURE APPLICABILITY</w:t>
      </w:r>
    </w:p>
    <w:p>
      <w:pPr>
        <w:pStyle w:val="FirstParagraph"/>
      </w:pPr>
      <w:r>
        <w:rPr>
          <w:bCs/>
          <w:b/>
        </w:rPr>
        <w:t xml:space="preserve">A. ENTIRE AGREEMENT:</w:t>
      </w:r>
    </w:p>
    <w:p>
      <w:pPr>
        <w:pStyle w:val="BodyText"/>
      </w:pPr>
      <w:r>
        <w:t xml:space="preserve">This Agreement represents the entire understanding between Parties regarding Services and supersedes all prior agreements, communications, or representations.</w:t>
      </w:r>
    </w:p>
    <w:p>
      <w:pPr>
        <w:pStyle w:val="BodyText"/>
      </w:pPr>
      <w:r>
        <w:rPr>
          <w:bCs/>
          <w:b/>
        </w:rPr>
        <w:t xml:space="preserve">B. GOVERNING FUTURE SERVICES:</w:t>
      </w:r>
    </w:p>
    <w:p>
      <w:pPr>
        <w:pStyle w:val="BodyText"/>
      </w:pPr>
      <w:r>
        <w:t xml:space="preserve">This Agreement governs all future services between Parties unless specifically superseded by new written agreement signed by both Parties.</w:t>
      </w:r>
    </w:p>
    <w:p>
      <w:pPr>
        <w:pStyle w:val="BodyText"/>
      </w:pPr>
      <w:r>
        <w:rPr>
          <w:bCs/>
          <w:b/>
        </w:rPr>
        <w:t xml:space="preserve">C. AMENDMENTS BY PWC:</w:t>
      </w:r>
    </w:p>
    <w:p>
      <w:pPr>
        <w:pStyle w:val="BodyText"/>
      </w:pPr>
      <w:r>
        <w:t xml:space="preserve">PWC may update these Terms from time to time to reflect changes in services, industry standards, or legal requirements. Updated Terms will be:</w:t>
      </w:r>
    </w:p>
    <w:p>
      <w:pPr>
        <w:numPr>
          <w:ilvl w:val="0"/>
          <w:numId w:val="1005"/>
        </w:numPr>
      </w:pPr>
      <w:r>
        <w:t xml:space="preserve">Posted at www.prestissimocleaning.com/terms-of-service</w:t>
      </w:r>
    </w:p>
    <w:p>
      <w:pPr>
        <w:numPr>
          <w:ilvl w:val="0"/>
          <w:numId w:val="1005"/>
        </w:numPr>
      </w:pPr>
      <w:r>
        <w:t xml:space="preserve">Provided to Client with next service quote or invoice</w:t>
      </w:r>
    </w:p>
    <w:p>
      <w:pPr>
        <w:numPr>
          <w:ilvl w:val="0"/>
          <w:numId w:val="1005"/>
        </w:numPr>
      </w:pPr>
      <w:r>
        <w:t xml:space="preserve">Effective 30 days after notice to Client</w:t>
      </w:r>
    </w:p>
    <w:p>
      <w:pPr>
        <w:pStyle w:val="FirstParagraph"/>
      </w:pPr>
      <w:r>
        <w:t xml:space="preserve">Continued use of PWC services after notice of updated Terms constitutes acceptance. Client may reject updated Terms by terminating relationship within 30-day notice period.</w:t>
      </w:r>
    </w:p>
    <w:p>
      <w:pPr>
        <w:pStyle w:val="BodyText"/>
      </w:pPr>
      <w:r>
        <w:rPr>
          <w:bCs/>
          <w:b/>
        </w:rPr>
        <w:t xml:space="preserve">D. APPLICABILITY:</w:t>
      </w:r>
    </w:p>
    <w:p>
      <w:pPr>
        <w:pStyle w:val="BodyText"/>
      </w:pPr>
      <w:r>
        <w:t xml:space="preserve">These Terms apply to services provided AFTER Client’s acceptance (by signature, electronic acceptance, or continued use of services after notice). Terms do not apply retroactively to services provided before acceptance.</w:t>
      </w:r>
    </w:p>
    <w:p>
      <w:r>
        <w:pict>
          <v:rect style="width:0;height:1.5pt" o:hralign="center" o:hrstd="t" o:hr="t"/>
        </w:pict>
      </w:r>
    </w:p>
    <w:bookmarkEnd w:id="32"/>
    <w:bookmarkStart w:id="33" w:name="acceptance-and-electronic-signatures"/>
    <w:p>
      <w:pPr>
        <w:pStyle w:val="Heading2"/>
      </w:pPr>
      <w:r>
        <w:t xml:space="preserve">14. ACCEPTANCE AND ELECTRONIC SIGNATURES</w:t>
      </w:r>
    </w:p>
    <w:p>
      <w:pPr>
        <w:pStyle w:val="FirstParagraph"/>
      </w:pPr>
      <w:r>
        <w:rPr>
          <w:bCs/>
          <w:b/>
        </w:rPr>
        <w:t xml:space="preserve">A. ELECTRONIC SIGNATURES:</w:t>
      </w:r>
    </w:p>
    <w:p>
      <w:pPr>
        <w:pStyle w:val="BodyText"/>
      </w:pPr>
      <w:r>
        <w:t xml:space="preserve">This Agreement may be executed by electronic signature pursuant to the Michigan Uniform Electronic Transactions Act (MCL 450.831 et seq.) and the federal Electronic Signatures in Global and National Commerce Act (15 USC 7001 et seq.). Electronic signatures have the same legal effect as handwritten signatures.</w:t>
      </w:r>
    </w:p>
    <w:p>
      <w:pPr>
        <w:pStyle w:val="BodyText"/>
      </w:pPr>
      <w:r>
        <w:rPr>
          <w:bCs/>
          <w:b/>
        </w:rPr>
        <w:t xml:space="preserve">B. METHODS OF ACCEPTANCE:</w:t>
      </w:r>
    </w:p>
    <w:p>
      <w:pPr>
        <w:pStyle w:val="BodyText"/>
      </w:pPr>
      <w:r>
        <w:t xml:space="preserve">Client may accept these Terms by:</w:t>
      </w:r>
    </w:p>
    <w:p>
      <w:pPr>
        <w:numPr>
          <w:ilvl w:val="0"/>
          <w:numId w:val="1006"/>
        </w:numPr>
      </w:pPr>
      <w:r>
        <w:t xml:space="preserve">Signing written quote or agreement</w:t>
      </w:r>
    </w:p>
    <w:p>
      <w:pPr>
        <w:numPr>
          <w:ilvl w:val="0"/>
          <w:numId w:val="1006"/>
        </w:numPr>
      </w:pPr>
      <w:r>
        <w:t xml:space="preserve">Electronically signing via email, online form, or digital signature service</w:t>
      </w:r>
    </w:p>
    <w:p>
      <w:pPr>
        <w:numPr>
          <w:ilvl w:val="0"/>
          <w:numId w:val="1006"/>
        </w:numPr>
      </w:pPr>
      <w:r>
        <w:t xml:space="preserve">Clicking</w:t>
      </w:r>
      <w:r>
        <w:t xml:space="preserve"> </w:t>
      </w:r>
      <w:r>
        <w:t xml:space="preserve">“</w:t>
      </w:r>
      <w:r>
        <w:t xml:space="preserve">I Accept</w:t>
      </w:r>
      <w:r>
        <w:t xml:space="preserve">”</w:t>
      </w:r>
      <w:r>
        <w:t xml:space="preserve"> </w:t>
      </w:r>
      <w:r>
        <w:t xml:space="preserve">or similar affirmative button</w:t>
      </w:r>
    </w:p>
    <w:p>
      <w:pPr>
        <w:numPr>
          <w:ilvl w:val="0"/>
          <w:numId w:val="1006"/>
        </w:numPr>
      </w:pPr>
      <w:r>
        <w:t xml:space="preserve">Replying</w:t>
      </w:r>
      <w:r>
        <w:t xml:space="preserve"> </w:t>
      </w:r>
      <w:r>
        <w:t xml:space="preserve">“</w:t>
      </w:r>
      <w:r>
        <w:t xml:space="preserve">I accept</w:t>
      </w:r>
      <w:r>
        <w:t xml:space="preserve">”</w:t>
      </w:r>
      <w:r>
        <w:t xml:space="preserve"> </w:t>
      </w:r>
      <w:r>
        <w:t xml:space="preserve">or</w:t>
      </w:r>
      <w:r>
        <w:t xml:space="preserve"> </w:t>
      </w:r>
      <w:r>
        <w:t xml:space="preserve">“</w:t>
      </w:r>
      <w:r>
        <w:t xml:space="preserve">proceed</w:t>
      </w:r>
      <w:r>
        <w:t xml:space="preserve">”</w:t>
      </w:r>
      <w:r>
        <w:t xml:space="preserve"> </w:t>
      </w:r>
      <w:r>
        <w:t xml:space="preserve">to quote after being provided Terms</w:t>
      </w:r>
    </w:p>
    <w:p>
      <w:pPr>
        <w:numPr>
          <w:ilvl w:val="0"/>
          <w:numId w:val="1006"/>
        </w:numPr>
      </w:pPr>
      <w:r>
        <w:t xml:space="preserve">Allowing PWC to commence work after receiving notice of Terms</w:t>
      </w:r>
    </w:p>
    <w:p>
      <w:pPr>
        <w:pStyle w:val="FirstParagraph"/>
      </w:pPr>
      <w:r>
        <w:rPr>
          <w:bCs/>
          <w:b/>
        </w:rPr>
        <w:t xml:space="preserve">C. TIMING OF ACCEPTANCE:</w:t>
      </w:r>
    </w:p>
    <w:p>
      <w:pPr>
        <w:pStyle w:val="BodyText"/>
      </w:pPr>
      <w:r>
        <w:t xml:space="preserve">Client must review Terms BEFORE acceptance. PWC will provide Terms:</w:t>
      </w:r>
    </w:p>
    <w:p>
      <w:pPr>
        <w:numPr>
          <w:ilvl w:val="0"/>
          <w:numId w:val="1007"/>
        </w:numPr>
      </w:pPr>
      <w:r>
        <w:t xml:space="preserve">With all written quotes (link or attachment)</w:t>
      </w:r>
    </w:p>
    <w:p>
      <w:pPr>
        <w:numPr>
          <w:ilvl w:val="0"/>
          <w:numId w:val="1007"/>
        </w:numPr>
      </w:pPr>
      <w:r>
        <w:t xml:space="preserve">Prominently in quote emails (before quote details)</w:t>
      </w:r>
    </w:p>
    <w:p>
      <w:pPr>
        <w:numPr>
          <w:ilvl w:val="0"/>
          <w:numId w:val="1007"/>
        </w:numPr>
      </w:pPr>
      <w:r>
        <w:t xml:space="preserve">On website at www.prestissimocleaning.com/terms-of-service (available 24/7)</w:t>
      </w:r>
    </w:p>
    <w:p>
      <w:pPr>
        <w:pStyle w:val="FirstParagraph"/>
      </w:pPr>
      <w:r>
        <w:rPr>
          <w:bCs/>
          <w:b/>
        </w:rPr>
        <w:t xml:space="preserve">D. CONTINUING AGREEMENT:</w:t>
      </w:r>
    </w:p>
    <w:p>
      <w:pPr>
        <w:pStyle w:val="BodyText"/>
      </w:pPr>
      <w:r>
        <w:t xml:space="preserve">By requesting additional services from PWC after initial acceptance of Terms, Client reaffirms agreement to then-current Terms (as updated per Section 13).</w:t>
      </w:r>
    </w:p>
    <w:p>
      <w:pPr>
        <w:pStyle w:val="BodyText"/>
      </w:pPr>
      <w:r>
        <w:rPr>
          <w:bCs/>
          <w:b/>
        </w:rPr>
        <w:t xml:space="preserve">E. RECORD RETENTION:</w:t>
      </w:r>
    </w:p>
    <w:p>
      <w:pPr>
        <w:pStyle w:val="BodyText"/>
      </w:pPr>
      <w:r>
        <w:t xml:space="preserve">PWC will retain records of acceptance including:</w:t>
      </w:r>
    </w:p>
    <w:p>
      <w:pPr>
        <w:numPr>
          <w:ilvl w:val="0"/>
          <w:numId w:val="1008"/>
        </w:numPr>
      </w:pPr>
      <w:r>
        <w:t xml:space="preserve">Signed quotes or agreements</w:t>
      </w:r>
    </w:p>
    <w:p>
      <w:pPr>
        <w:numPr>
          <w:ilvl w:val="0"/>
          <w:numId w:val="1008"/>
        </w:numPr>
      </w:pPr>
      <w:r>
        <w:t xml:space="preserve">Email correspondence showing acceptance</w:t>
      </w:r>
    </w:p>
    <w:p>
      <w:pPr>
        <w:numPr>
          <w:ilvl w:val="0"/>
          <w:numId w:val="1008"/>
        </w:numPr>
      </w:pPr>
      <w:r>
        <w:t xml:space="preserve">Timestamps of electronic acceptances</w:t>
      </w:r>
    </w:p>
    <w:p>
      <w:pPr>
        <w:pStyle w:val="FirstParagraph"/>
      </w:pPr>
      <w:r>
        <w:rPr>
          <w:bCs/>
          <w:b/>
        </w:rPr>
        <w:t xml:space="preserve">F. QUESTIONS:</w:t>
      </w:r>
    </w:p>
    <w:p>
      <w:pPr>
        <w:pStyle w:val="BodyText"/>
      </w:pPr>
      <w:r>
        <w:t xml:space="preserve">Client is encouraged to review Terms carefully and ask questions before accepting. Contact PWC at info@prestissimocleaning.com with questions.</w:t>
      </w:r>
    </w:p>
    <w:p>
      <w:r>
        <w:pict>
          <v:rect style="width:0;height:1.5pt" o:hralign="center" o:hrstd="t" o:hr="t"/>
        </w:pict>
      </w:r>
    </w:p>
    <w:bookmarkEnd w:id="33"/>
    <w:bookmarkStart w:id="34" w:name="insurance-and-indemnification"/>
    <w:p>
      <w:pPr>
        <w:pStyle w:val="Heading2"/>
      </w:pPr>
      <w:r>
        <w:t xml:space="preserve">15. INSURANCE AND INDEMNIFICATION</w:t>
      </w:r>
    </w:p>
    <w:p>
      <w:pPr>
        <w:pStyle w:val="FirstParagraph"/>
      </w:pPr>
      <w:r>
        <w:rPr>
          <w:bCs/>
          <w:b/>
        </w:rPr>
        <w:t xml:space="preserve">A. PWC INSURANCE:</w:t>
      </w:r>
    </w:p>
    <w:p>
      <w:pPr>
        <w:pStyle w:val="BodyText"/>
      </w:pPr>
      <w:r>
        <w:t xml:space="preserve">PWC maintains the following insurance:</w:t>
      </w:r>
      <w:r>
        <w:t xml:space="preserve"> </w:t>
      </w:r>
      <w:r>
        <w:t xml:space="preserve">- General Liability: $2,000,000 per occurrence</w:t>
      </w:r>
      <w:r>
        <w:t xml:space="preserve"> </w:t>
      </w:r>
      <w:r>
        <w:t xml:space="preserve">- Workers’ Compensation: As required by Michigan law</w:t>
      </w:r>
      <w:r>
        <w:t xml:space="preserve"> </w:t>
      </w:r>
      <w:r>
        <w:t xml:space="preserve">- Commercial Auto: $1,000,000 combined single limit</w:t>
      </w:r>
    </w:p>
    <w:p>
      <w:pPr>
        <w:pStyle w:val="BodyText"/>
      </w:pPr>
      <w:r>
        <w:rPr>
          <w:bCs/>
          <w:b/>
        </w:rPr>
        <w:t xml:space="preserve">B. CLIENT INSURANCE:</w:t>
      </w:r>
    </w:p>
    <w:p>
      <w:pPr>
        <w:pStyle w:val="BodyText"/>
      </w:pPr>
      <w:r>
        <w:t xml:space="preserve">Client is responsible for maintaining homeowner’s or property insurance covering their property. PWC’s insurance is secondary to Client’s insurance for property damage.</w:t>
      </w:r>
    </w:p>
    <w:p>
      <w:pPr>
        <w:pStyle w:val="BodyText"/>
      </w:pPr>
      <w:r>
        <w:rPr>
          <w:bCs/>
          <w:b/>
        </w:rPr>
        <w:t xml:space="preserve">C. INSURANCE CLAIMS:</w:t>
      </w:r>
    </w:p>
    <w:p>
      <w:pPr>
        <w:pStyle w:val="BodyText"/>
      </w:pPr>
      <w:r>
        <w:t xml:space="preserve">For any damage claim:</w:t>
      </w:r>
    </w:p>
    <w:p>
      <w:pPr>
        <w:numPr>
          <w:ilvl w:val="0"/>
          <w:numId w:val="1009"/>
        </w:numPr>
      </w:pPr>
      <w:r>
        <w:t xml:space="preserve">Client must notify PWC within 7 days</w:t>
      </w:r>
    </w:p>
    <w:p>
      <w:pPr>
        <w:numPr>
          <w:ilvl w:val="0"/>
          <w:numId w:val="1009"/>
        </w:numPr>
      </w:pPr>
      <w:r>
        <w:t xml:space="preserve">PWC will provide insurance information</w:t>
      </w:r>
    </w:p>
    <w:p>
      <w:pPr>
        <w:numPr>
          <w:ilvl w:val="0"/>
          <w:numId w:val="1009"/>
        </w:numPr>
      </w:pPr>
      <w:r>
        <w:t xml:space="preserve">Claim will be handled through applicable insurance</w:t>
      </w:r>
    </w:p>
    <w:p>
      <w:pPr>
        <w:numPr>
          <w:ilvl w:val="0"/>
          <w:numId w:val="1009"/>
        </w:numPr>
      </w:pPr>
      <w:r>
        <w:t xml:space="preserve">Client agrees to cooperate with insurance investigation</w:t>
      </w:r>
    </w:p>
    <w:p>
      <w:pPr>
        <w:pStyle w:val="FirstParagraph"/>
      </w:pPr>
      <w:r>
        <w:rPr>
          <w:bCs/>
          <w:b/>
        </w:rPr>
        <w:t xml:space="preserve">D. INDEMNIFICATION:</w:t>
      </w:r>
    </w:p>
    <w:p>
      <w:pPr>
        <w:pStyle w:val="BodyText"/>
      </w:pPr>
      <w:r>
        <w:t xml:space="preserve">Client agrees to indemnify and hold harmless PWC from any claims arising from:</w:t>
      </w:r>
    </w:p>
    <w:p>
      <w:pPr>
        <w:numPr>
          <w:ilvl w:val="0"/>
          <w:numId w:val="1010"/>
        </w:numPr>
      </w:pPr>
      <w:r>
        <w:t xml:space="preserve">Client’s failure to disclose hazards per Section 7.A</w:t>
      </w:r>
    </w:p>
    <w:p>
      <w:pPr>
        <w:numPr>
          <w:ilvl w:val="0"/>
          <w:numId w:val="1010"/>
        </w:numPr>
      </w:pPr>
      <w:r>
        <w:t xml:space="preserve">Client’s failure to secure pets or remove obstructions</w:t>
      </w:r>
    </w:p>
    <w:p>
      <w:pPr>
        <w:numPr>
          <w:ilvl w:val="0"/>
          <w:numId w:val="1010"/>
        </w:numPr>
      </w:pPr>
      <w:r>
        <w:t xml:space="preserve">Third-party claims arising from Client’s property conditions</w:t>
      </w:r>
    </w:p>
    <w:p>
      <w:pPr>
        <w:numPr>
          <w:ilvl w:val="0"/>
          <w:numId w:val="1010"/>
        </w:numPr>
      </w:pPr>
      <w:r>
        <w:t xml:space="preserve">Any claims by Client’s tenants, guests, or invitees</w:t>
      </w:r>
    </w:p>
    <w:p>
      <w:r>
        <w:pict>
          <v:rect style="width:0;height:1.5pt" o:hralign="center" o:hrstd="t" o:hr="t"/>
        </w:pict>
      </w:r>
    </w:p>
    <w:bookmarkEnd w:id="34"/>
    <w:bookmarkStart w:id="35" w:name="property-access"/>
    <w:p>
      <w:pPr>
        <w:pStyle w:val="Heading2"/>
      </w:pPr>
      <w:r>
        <w:t xml:space="preserve">16. PROPERTY ACCESS</w:t>
      </w:r>
    </w:p>
    <w:p>
      <w:pPr>
        <w:pStyle w:val="FirstParagraph"/>
      </w:pPr>
      <w:r>
        <w:rPr>
          <w:bCs/>
          <w:b/>
        </w:rPr>
        <w:t xml:space="preserve">A. ACCESS PERMISSION:</w:t>
      </w:r>
    </w:p>
    <w:p>
      <w:pPr>
        <w:pStyle w:val="BodyText"/>
      </w:pPr>
      <w:r>
        <w:t xml:space="preserve">Client grants PWC permission to access property as necessary for service provision, including:</w:t>
      </w:r>
    </w:p>
    <w:p>
      <w:pPr>
        <w:numPr>
          <w:ilvl w:val="0"/>
          <w:numId w:val="1011"/>
        </w:numPr>
      </w:pPr>
      <w:r>
        <w:t xml:space="preserve">Entry to premises on scheduled service date</w:t>
      </w:r>
    </w:p>
    <w:p>
      <w:pPr>
        <w:numPr>
          <w:ilvl w:val="0"/>
          <w:numId w:val="1011"/>
        </w:numPr>
      </w:pPr>
      <w:r>
        <w:t xml:space="preserve">Use of water and electrical outlets</w:t>
      </w:r>
    </w:p>
    <w:p>
      <w:pPr>
        <w:numPr>
          <w:ilvl w:val="0"/>
          <w:numId w:val="1011"/>
        </w:numPr>
      </w:pPr>
      <w:r>
        <w:t xml:space="preserve">Access to all windows, gutters, and related areas</w:t>
      </w:r>
    </w:p>
    <w:p>
      <w:pPr>
        <w:pStyle w:val="FirstParagraph"/>
      </w:pPr>
      <w:r>
        <w:rPr>
          <w:bCs/>
          <w:b/>
        </w:rPr>
        <w:t xml:space="preserve">B. KEYS AND GATE CODES:</w:t>
      </w:r>
    </w:p>
    <w:p>
      <w:pPr>
        <w:pStyle w:val="BodyText"/>
      </w:pPr>
      <w:r>
        <w:t xml:space="preserve">If Client provides keys, codes, or access devices:</w:t>
      </w:r>
    </w:p>
    <w:p>
      <w:pPr>
        <w:numPr>
          <w:ilvl w:val="0"/>
          <w:numId w:val="1012"/>
        </w:numPr>
      </w:pPr>
      <w:r>
        <w:t xml:space="preserve">PWC will maintain security and not duplicate</w:t>
      </w:r>
    </w:p>
    <w:p>
      <w:pPr>
        <w:numPr>
          <w:ilvl w:val="0"/>
          <w:numId w:val="1012"/>
        </w:numPr>
      </w:pPr>
      <w:r>
        <w:t xml:space="preserve">PWC is not liable for loss or theft of keys/devices</w:t>
      </w:r>
    </w:p>
    <w:p>
      <w:pPr>
        <w:numPr>
          <w:ilvl w:val="0"/>
          <w:numId w:val="1012"/>
        </w:numPr>
      </w:pPr>
      <w:r>
        <w:t xml:space="preserve">Client must notify PWC immediately of any access changes</w:t>
      </w:r>
    </w:p>
    <w:p>
      <w:pPr>
        <w:pStyle w:val="FirstParagraph"/>
      </w:pPr>
      <w:r>
        <w:rPr>
          <w:bCs/>
          <w:b/>
        </w:rPr>
        <w:t xml:space="preserve">C. LOCKED-OUT SITUATIONS:</w:t>
      </w:r>
    </w:p>
    <w:p>
      <w:pPr>
        <w:pStyle w:val="BodyText"/>
      </w:pPr>
      <w:r>
        <w:t xml:space="preserve">If PWC arrives and cannot access property due to locked gates, secured pets, or other obstruction, Client will be charged service call fee of $75 and service will be rescheduled.</w:t>
      </w:r>
    </w:p>
    <w:p>
      <w:pPr>
        <w:pStyle w:val="BodyText"/>
      </w:pPr>
      <w:r>
        <w:rPr>
          <w:bCs/>
          <w:b/>
        </w:rPr>
        <w:t xml:space="preserve">D. THIRD-PARTY ACCESS:</w:t>
      </w:r>
    </w:p>
    <w:p>
      <w:pPr>
        <w:pStyle w:val="BodyText"/>
      </w:pPr>
      <w:r>
        <w:t xml:space="preserve">Client represents they have authority to grant access and authorize service. For rental properties, Client confirms they have landlord/tenant permission as applicable.</w:t>
      </w:r>
    </w:p>
    <w:p>
      <w:r>
        <w:pict>
          <v:rect style="width:0;height:1.5pt" o:hralign="center" o:hrstd="t" o:hr="t"/>
        </w:pict>
      </w:r>
    </w:p>
    <w:bookmarkEnd w:id="35"/>
    <w:bookmarkStart w:id="36" w:name="inspections-and-recommendations"/>
    <w:p>
      <w:pPr>
        <w:pStyle w:val="Heading2"/>
      </w:pPr>
      <w:r>
        <w:t xml:space="preserve">17. INSPECTIONS AND RECOMMENDATIONS</w:t>
      </w:r>
    </w:p>
    <w:p>
      <w:pPr>
        <w:pStyle w:val="FirstParagraph"/>
      </w:pPr>
      <w:r>
        <w:t xml:space="preserve">PWC may note obvious defects, damage, or safety concerns during service and will notify Client as a courtesy. However:</w:t>
      </w:r>
    </w:p>
    <w:p>
      <w:pPr>
        <w:pStyle w:val="BodyText"/>
      </w:pPr>
      <w:r>
        <w:t xml:space="preserve">A. PWC is NOT a home inspector, structural engineer, or licensed contractor</w:t>
      </w:r>
    </w:p>
    <w:p>
      <w:pPr>
        <w:pStyle w:val="BodyText"/>
      </w:pPr>
      <w:r>
        <w:t xml:space="preserve">B. PWC does not conduct comprehensive inspections</w:t>
      </w:r>
    </w:p>
    <w:p>
      <w:pPr>
        <w:pStyle w:val="BodyText"/>
      </w:pPr>
      <w:r>
        <w:t xml:space="preserve">C. Any observations or recommendations are informal and non-binding</w:t>
      </w:r>
    </w:p>
    <w:p>
      <w:pPr>
        <w:pStyle w:val="BodyText"/>
      </w:pPr>
      <w:r>
        <w:t xml:space="preserve">D. Client should consult appropriate licensed professional for repairs</w:t>
      </w:r>
    </w:p>
    <w:p>
      <w:pPr>
        <w:pStyle w:val="BodyText"/>
      </w:pPr>
      <w:r>
        <w:t xml:space="preserve">E. PWC is not liable for failing to notice or report defects</w:t>
      </w:r>
    </w:p>
    <w:p>
      <w:pPr>
        <w:pStyle w:val="BodyText"/>
      </w:pPr>
      <w:r>
        <w:t xml:space="preserve">F. Client waives any claims based on PWC’s failure to identify or report property issues</w:t>
      </w:r>
    </w:p>
    <w:p>
      <w:pPr>
        <w:pStyle w:val="BodyText"/>
      </w:pPr>
      <w:r>
        <w:t xml:space="preserve">This service is cleaning/maintenance only, not inspection or diagnosis.</w:t>
      </w:r>
    </w:p>
    <w:p>
      <w:r>
        <w:pict>
          <v:rect style="width:0;height:1.5pt" o:hralign="center" o:hrstd="t" o:hr="t"/>
        </w:pict>
      </w:r>
    </w:p>
    <w:bookmarkEnd w:id="36"/>
    <w:bookmarkStart w:id="37" w:name="satisfaction-and-dispute-resolution"/>
    <w:p>
      <w:pPr>
        <w:pStyle w:val="Heading2"/>
      </w:pPr>
      <w:r>
        <w:t xml:space="preserve">18. SATISFACTION AND DISPUTE RESOLUTION</w:t>
      </w:r>
    </w:p>
    <w:p>
      <w:pPr>
        <w:pStyle w:val="FirstParagraph"/>
      </w:pPr>
      <w:r>
        <w:rPr>
          <w:bCs/>
          <w:b/>
        </w:rPr>
        <w:t xml:space="preserve">A. SATISFACTION:</w:t>
      </w:r>
    </w:p>
    <w:p>
      <w:pPr>
        <w:pStyle w:val="BodyText"/>
      </w:pPr>
      <w:r>
        <w:t xml:space="preserve">PWC strives for customer satisfaction. If Client is unsatisfied with results, Client must:</w:t>
      </w:r>
    </w:p>
    <w:p>
      <w:pPr>
        <w:numPr>
          <w:ilvl w:val="0"/>
          <w:numId w:val="1013"/>
        </w:numPr>
      </w:pPr>
      <w:r>
        <w:t xml:space="preserve">Notify PWC within 24 hours of service completion</w:t>
      </w:r>
    </w:p>
    <w:p>
      <w:pPr>
        <w:numPr>
          <w:ilvl w:val="0"/>
          <w:numId w:val="1013"/>
        </w:numPr>
      </w:pPr>
      <w:r>
        <w:t xml:space="preserve">Allow PWC opportunity to inspect and re-clean at no charge</w:t>
      </w:r>
    </w:p>
    <w:p>
      <w:pPr>
        <w:numPr>
          <w:ilvl w:val="0"/>
          <w:numId w:val="1013"/>
        </w:numPr>
      </w:pPr>
      <w:r>
        <w:t xml:space="preserve">Provide specific description of unsatisfactory areas</w:t>
      </w:r>
    </w:p>
    <w:p>
      <w:pPr>
        <w:pStyle w:val="FirstParagraph"/>
      </w:pPr>
      <w:r>
        <w:rPr>
          <w:bCs/>
          <w:b/>
        </w:rPr>
        <w:t xml:space="preserve">B. RE-CLEAN POLICY:</w:t>
      </w:r>
    </w:p>
    <w:p>
      <w:pPr>
        <w:pStyle w:val="BodyText"/>
      </w:pPr>
      <w:r>
        <w:t xml:space="preserve">PWC will re-clean unsatisfactory areas ONE time at no charge if notified within 24 hours. After re-clean, service is considered complete and satisfactory.</w:t>
      </w:r>
    </w:p>
    <w:p>
      <w:pPr>
        <w:pStyle w:val="BodyText"/>
      </w:pPr>
      <w:r>
        <w:rPr>
          <w:bCs/>
          <w:b/>
        </w:rPr>
        <w:t xml:space="preserve">C. WITHHOLDING PAYMENT:</w:t>
      </w:r>
    </w:p>
    <w:p>
      <w:pPr>
        <w:pStyle w:val="BodyText"/>
      </w:pPr>
      <w:r>
        <w:t xml:space="preserve">Client may not withhold payment due to dissatisfaction without:</w:t>
      </w:r>
    </w:p>
    <w:p>
      <w:pPr>
        <w:numPr>
          <w:ilvl w:val="0"/>
          <w:numId w:val="1014"/>
        </w:numPr>
      </w:pPr>
      <w:r>
        <w:t xml:space="preserve">Notifying PWC of specific concerns within 24 hours</w:t>
      </w:r>
    </w:p>
    <w:p>
      <w:pPr>
        <w:numPr>
          <w:ilvl w:val="0"/>
          <w:numId w:val="1014"/>
        </w:numPr>
      </w:pPr>
      <w:r>
        <w:t xml:space="preserve">Allowing PWC opportunity to re-clean</w:t>
      </w:r>
    </w:p>
    <w:p>
      <w:pPr>
        <w:numPr>
          <w:ilvl w:val="0"/>
          <w:numId w:val="1014"/>
        </w:numPr>
      </w:pPr>
      <w:r>
        <w:t xml:space="preserve">Providing photographic evidence of deficiency</w:t>
      </w:r>
    </w:p>
    <w:p>
      <w:pPr>
        <w:pStyle w:val="FirstParagraph"/>
      </w:pPr>
      <w:r>
        <w:rPr>
          <w:bCs/>
          <w:b/>
        </w:rPr>
        <w:t xml:space="preserve">D. DISPUTE PROCESS:</w:t>
      </w:r>
    </w:p>
    <w:p>
      <w:pPr>
        <w:pStyle w:val="BodyText"/>
      </w:pPr>
      <w:r>
        <w:t xml:space="preserve">Step 1: Client contacts PWC with specific concerns</w:t>
      </w:r>
    </w:p>
    <w:p>
      <w:pPr>
        <w:pStyle w:val="BodyText"/>
      </w:pPr>
      <w:r>
        <w:t xml:space="preserve">Step 2: PWC inspects and attempts resolution (re-clean or partial refund)</w:t>
      </w:r>
    </w:p>
    <w:p>
      <w:pPr>
        <w:pStyle w:val="BodyText"/>
      </w:pPr>
      <w:r>
        <w:t xml:space="preserve">Step 3: If unresolved, parties attempt good-faith negotiation</w:t>
      </w:r>
    </w:p>
    <w:p>
      <w:pPr>
        <w:pStyle w:val="BodyText"/>
      </w:pPr>
      <w:r>
        <w:t xml:space="preserve">Step 4: If still unresolved, proceed to arbitration per Section 11</w:t>
      </w:r>
    </w:p>
    <w:p>
      <w:pPr>
        <w:pStyle w:val="BodyText"/>
      </w:pPr>
      <w:r>
        <w:rPr>
          <w:bCs/>
          <w:b/>
        </w:rPr>
        <w:t xml:space="preserve">E. LIMITATION ON REFUNDS:</w:t>
      </w:r>
    </w:p>
    <w:p>
      <w:pPr>
        <w:pStyle w:val="BodyText"/>
      </w:pPr>
      <w:r>
        <w:t xml:space="preserve">Maximum refund is amount paid for specific service in question. No refunds for services completed satisfactorily or for which Client did not request re-clean within 24 hours.</w:t>
      </w:r>
    </w:p>
    <w:p>
      <w:r>
        <w:pict>
          <v:rect style="width:0;height:1.5pt" o:hralign="center" o:hrstd="t" o:hr="t"/>
        </w:pict>
      </w:r>
    </w:p>
    <w:bookmarkEnd w:id="37"/>
    <w:bookmarkStart w:id="38" w:name="subcontractors-and-personnel"/>
    <w:p>
      <w:pPr>
        <w:pStyle w:val="Heading2"/>
      </w:pPr>
      <w:r>
        <w:t xml:space="preserve">19. SUBCONTRACTORS AND PERSONNEL</w:t>
      </w:r>
    </w:p>
    <w:p>
      <w:pPr>
        <w:pStyle w:val="FirstParagraph"/>
      </w:pPr>
      <w:r>
        <w:t xml:space="preserve">A. PWC may use employees, independent contractors, or subcontractors to perform services. All such personnel are bound by these Terms.</w:t>
      </w:r>
    </w:p>
    <w:p>
      <w:pPr>
        <w:pStyle w:val="BodyText"/>
      </w:pPr>
      <w:r>
        <w:t xml:space="preserve">B. Client agrees that PWC is responsible for actions of its personnel, and Client will not pursue independent claims against individual workers.</w:t>
      </w:r>
    </w:p>
    <w:p>
      <w:pPr>
        <w:pStyle w:val="BodyText"/>
      </w:pPr>
      <w:r>
        <w:t xml:space="preserve">C. Client agrees not to solicit PWC employees or subcontractors for direct hire or independent work for a period of 12 months after service. Violation requires payment of $5,000 recruiting fee.</w:t>
      </w:r>
    </w:p>
    <w:p>
      <w:r>
        <w:pict>
          <v:rect style="width:0;height:1.5pt" o:hralign="center" o:hrstd="t" o:hr="t"/>
        </w:pict>
      </w:r>
    </w:p>
    <w:bookmarkEnd w:id="38"/>
    <w:bookmarkStart w:id="39" w:name="photography-and-marketing"/>
    <w:p>
      <w:pPr>
        <w:pStyle w:val="Heading2"/>
      </w:pPr>
      <w:r>
        <w:t xml:space="preserve">20. PHOTOGRAPHY AND MARKETING</w:t>
      </w:r>
    </w:p>
    <w:p>
      <w:pPr>
        <w:pStyle w:val="FirstParagraph"/>
      </w:pPr>
      <w:r>
        <w:t xml:space="preserve">A. PWC may photograph property exterior for documentation and quality control.</w:t>
      </w:r>
    </w:p>
    <w:p>
      <w:pPr>
        <w:pStyle w:val="BodyText"/>
      </w:pPr>
      <w:r>
        <w:t xml:space="preserve">B. With Client’s permission, PWC may use before/after photos for:</w:t>
      </w:r>
      <w:r>
        <w:t xml:space="preserve"> </w:t>
      </w:r>
      <w:r>
        <w:t xml:space="preserve">- Website and marketing materials</w:t>
      </w:r>
      <w:r>
        <w:t xml:space="preserve"> </w:t>
      </w:r>
      <w:r>
        <w:t xml:space="preserve">- Social media</w:t>
      </w:r>
      <w:r>
        <w:t xml:space="preserve"> </w:t>
      </w:r>
      <w:r>
        <w:t xml:space="preserve">- Training and presentations</w:t>
      </w:r>
    </w:p>
    <w:p>
      <w:pPr>
        <w:pStyle w:val="BodyText"/>
      </w:pPr>
      <w:r>
        <w:t xml:space="preserve">C. Client may opt out of marketing use by notifying PWC in writing.</w:t>
      </w:r>
    </w:p>
    <w:p>
      <w:pPr>
        <w:pStyle w:val="BodyText"/>
      </w:pPr>
      <w:r>
        <w:t xml:space="preserve">D. Photos will not include identifiable personal information or property address without express permission.</w:t>
      </w:r>
    </w:p>
    <w:p>
      <w:r>
        <w:pict>
          <v:rect style="width:0;height:1.5pt" o:hralign="center" o:hrstd="t" o:hr="t"/>
        </w:pict>
      </w:r>
    </w:p>
    <w:bookmarkEnd w:id="39"/>
    <w:bookmarkStart w:id="40" w:name="safety-standards"/>
    <w:p>
      <w:pPr>
        <w:pStyle w:val="Heading2"/>
      </w:pPr>
      <w:r>
        <w:t xml:space="preserve">21. SAFETY STANDARDS</w:t>
      </w:r>
    </w:p>
    <w:p>
      <w:pPr>
        <w:pStyle w:val="FirstParagraph"/>
      </w:pPr>
      <w:r>
        <w:t xml:space="preserve">PWC maintains comprehensive safety procedures in accordance with OSHA standards and International Window Cleaning Association (IWCA) best practices. Client acknowledges that:</w:t>
      </w:r>
    </w:p>
    <w:p>
      <w:pPr>
        <w:pStyle w:val="BodyText"/>
      </w:pPr>
      <w:r>
        <w:t xml:space="preserve">A. PWC may modify service methods for safety reasons</w:t>
      </w:r>
    </w:p>
    <w:p>
      <w:pPr>
        <w:pStyle w:val="BodyText"/>
      </w:pPr>
      <w:r>
        <w:t xml:space="preserve">B. PWC may decline service if safety cannot be assured</w:t>
      </w:r>
    </w:p>
    <w:p>
      <w:pPr>
        <w:pStyle w:val="BodyText"/>
      </w:pPr>
      <w:r>
        <w:t xml:space="preserve">C. PWC uses appropriate dust control and safety procedures as conditions require</w:t>
      </w:r>
    </w:p>
    <w:p>
      <w:pPr>
        <w:pStyle w:val="BodyText"/>
      </w:pPr>
      <w:r>
        <w:t xml:space="preserve">D. Client must notify PWC of hazardous materials or conditions per Section 7.A</w:t>
      </w:r>
    </w:p>
    <w:p>
      <w:pPr>
        <w:pStyle w:val="BodyText"/>
      </w:pPr>
      <w:r>
        <w:t xml:space="preserve">E. PWC’s safety determinations are final and not subject to dispute</w:t>
      </w:r>
    </w:p>
    <w:p>
      <w:r>
        <w:pict>
          <v:rect style="width:0;height:1.5pt" o:hralign="center" o:hrstd="t" o:hr="t"/>
        </w:pict>
      </w:r>
    </w:p>
    <w:p>
      <w:pPr>
        <w:pStyle w:val="FirstParagraph"/>
      </w:pPr>
      <w:r>
        <w:rPr>
          <w:bCs/>
          <w:b/>
        </w:rPr>
        <w:t xml:space="preserve">END OF TERMS</w:t>
      </w:r>
    </w:p>
    <w:p>
      <w:pPr>
        <w:pStyle w:val="BodyText"/>
      </w:pPr>
      <w:r>
        <w:rPr>
          <w:iCs/>
          <w:i/>
        </w:rPr>
        <w:t xml:space="preserve">Last Updated: February 12, 2026</w:t>
      </w:r>
      <w:r>
        <w:t xml:space="preserve"> </w:t>
      </w:r>
      <w:r>
        <w:rPr>
          <w:iCs/>
          <w:i/>
        </w:rPr>
        <w:t xml:space="preserve">Version 2.0</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511">
    <w:nsid w:val="A99511"/>
    <w:multiLevelType w:val="multilevel"/>
    <w:lvl w:ilvl="0">
      <w:start w:val="1"/>
      <w:numFmt w:val="lowerRoman"/>
      <w:lvlText w:val="%1."/>
      <w:lvlJc w:val="left"/>
      <w:pPr>
        <w:ind w:left="720" w:hanging="480"/>
      </w:pPr>
    </w:lvl>
    <w:lvl w:ilvl="1">
      <w:start w:val="1"/>
      <w:numFmt w:val="lowerRoman"/>
      <w:lvlText w:val="%2."/>
      <w:lvlJc w:val="left"/>
      <w:pPr>
        <w:ind w:left="1440" w:hanging="480"/>
      </w:pPr>
    </w:lvl>
    <w:lvl w:ilvl="2">
      <w:start w:val="1"/>
      <w:numFmt w:val="lowerRoman"/>
      <w:lvlText w:val="%3."/>
      <w:lvlJc w:val="left"/>
      <w:pPr>
        <w:ind w:left="2160" w:hanging="480"/>
      </w:pPr>
    </w:lvl>
    <w:lvl w:ilvl="3">
      <w:start w:val="1"/>
      <w:numFmt w:val="lowerRoman"/>
      <w:lvlText w:val="%4."/>
      <w:lvlJc w:val="left"/>
      <w:pPr>
        <w:ind w:left="2880" w:hanging="480"/>
      </w:pPr>
    </w:lvl>
    <w:lvl w:ilvl="4">
      <w:start w:val="1"/>
      <w:numFmt w:val="lowerRoman"/>
      <w:lvlText w:val="%5."/>
      <w:lvlJc w:val="left"/>
      <w:pPr>
        <w:ind w:left="3600" w:hanging="480"/>
      </w:pPr>
    </w:lvl>
    <w:lvl w:ilvl="5">
      <w:start w:val="1"/>
      <w:numFmt w:val="lowerRoman"/>
      <w:lvlText w:val="%6."/>
      <w:lvlJc w:val="left"/>
      <w:pPr>
        <w:ind w:left="4320" w:hanging="480"/>
      </w:pPr>
    </w:lvl>
    <w:lvl w:ilvl="6">
      <w:start w:val="1"/>
      <w:numFmt w:val="lowerRoman"/>
      <w:lvlText w:val="%7."/>
      <w:lvlJc w:val="left"/>
      <w:pPr>
        <w:ind w:left="5040" w:hanging="480"/>
      </w:pPr>
    </w:lvl>
    <w:lvl w:ilvl="7">
      <w:start w:val="1"/>
      <w:numFmt w:val="lowerRoman"/>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2026-02-13T00:05:02Z</dcterms:created>
  <dcterms:modified xsi:type="dcterms:W3CDTF">2026-02-13T00:05:02Z</dcterms:modified>
</cp:coreProperties>
</file>

<file path=docProps/custom.xml><?xml version="1.0" encoding="utf-8"?>
<Properties xmlns="http://schemas.openxmlformats.org/officeDocument/2006/custom-properties" xmlns:vt="http://schemas.openxmlformats.org/officeDocument/2006/docPropsVTypes"/>
</file>